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8E" w:rsidRDefault="00C5018E" w:rsidP="00851FF6">
      <w:pPr>
        <w:pStyle w:val="NormalWeb"/>
        <w:spacing w:before="0" w:beforeAutospacing="0" w:after="150" w:afterAutospacing="0" w:line="300" w:lineRule="atLeast"/>
        <w:rPr>
          <w:rFonts w:ascii="Calibri" w:hAnsi="Calibri"/>
          <w:color w:val="000000"/>
          <w:sz w:val="23"/>
          <w:szCs w:val="23"/>
        </w:rPr>
      </w:pPr>
      <w:r>
        <w:rPr>
          <w:noProof/>
        </w:rPr>
        <w:drawing>
          <wp:inline distT="0" distB="0" distL="0" distR="0" wp14:anchorId="02F5882D" wp14:editId="2075DA33">
            <wp:extent cx="3711388" cy="1483018"/>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8600" cy="1485900"/>
                    </a:xfrm>
                    <a:prstGeom prst="rect">
                      <a:avLst/>
                    </a:prstGeom>
                    <a:noFill/>
                    <a:ln>
                      <a:noFill/>
                    </a:ln>
                    <a:extLst/>
                  </pic:spPr>
                </pic:pic>
              </a:graphicData>
            </a:graphic>
          </wp:inline>
        </w:drawing>
      </w:r>
      <w:r>
        <w:rPr>
          <w:noProof/>
        </w:rPr>
        <w:drawing>
          <wp:inline distT="0" distB="0" distL="0" distR="0" wp14:anchorId="0B805E09" wp14:editId="56A43A3D">
            <wp:extent cx="1260182" cy="134870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515" cy="1350135"/>
                    </a:xfrm>
                    <a:prstGeom prst="rect">
                      <a:avLst/>
                    </a:prstGeom>
                    <a:noFill/>
                    <a:ln>
                      <a:noFill/>
                    </a:ln>
                    <a:extLst/>
                  </pic:spPr>
                </pic:pic>
              </a:graphicData>
            </a:graphic>
          </wp:inline>
        </w:drawing>
      </w:r>
    </w:p>
    <w:p w:rsidR="00C5018E" w:rsidRPr="00C5018E" w:rsidRDefault="00C5018E" w:rsidP="00851FF6">
      <w:pPr>
        <w:pStyle w:val="NormalWeb"/>
        <w:spacing w:before="0" w:beforeAutospacing="0" w:after="150" w:afterAutospacing="0" w:line="300" w:lineRule="atLeast"/>
        <w:rPr>
          <w:rFonts w:ascii="Calibri" w:hAnsi="Calibri"/>
          <w:b/>
          <w:bCs/>
          <w:color w:val="000000"/>
          <w:sz w:val="32"/>
          <w:szCs w:val="32"/>
          <w:u w:val="single"/>
        </w:rPr>
      </w:pPr>
      <w:r w:rsidRPr="00C5018E">
        <w:rPr>
          <w:rFonts w:ascii="Calibri" w:hAnsi="Calibri"/>
          <w:b/>
          <w:bCs/>
          <w:color w:val="000000"/>
          <w:sz w:val="32"/>
          <w:szCs w:val="32"/>
          <w:u w:val="single"/>
        </w:rPr>
        <w:t>ACCOUNTING OF SHARE CAPITAL</w:t>
      </w:r>
    </w:p>
    <w:p w:rsidR="00851FF6" w:rsidRDefault="00851FF6" w:rsidP="00851FF6">
      <w:pPr>
        <w:pStyle w:val="NormalWeb"/>
        <w:spacing w:before="0" w:beforeAutospacing="0" w:after="150" w:afterAutospacing="0" w:line="300" w:lineRule="atLeast"/>
        <w:rPr>
          <w:rFonts w:ascii="Calibri" w:hAnsi="Calibri"/>
          <w:color w:val="000000"/>
          <w:sz w:val="23"/>
          <w:szCs w:val="23"/>
        </w:rPr>
      </w:pPr>
      <w:r>
        <w:rPr>
          <w:rFonts w:ascii="Calibri" w:hAnsi="Calibri"/>
          <w:color w:val="000000"/>
          <w:sz w:val="23"/>
          <w:szCs w:val="23"/>
        </w:rPr>
        <w:t>The Section 3 (1) (i) of the Company Act of 1956 defines an organisation as a company that is formed and registered under the Act or any existing company that is formed and registered under any earlier company laws. In general, a company is an artificial person, created by law that has a separate legal entity, perpetual succession, common seal and has limited liability. It is a voluntary association of person who together contributes in the capital of the company to do business. Generally, the capital of a company is divided into small parts known as shares, the ownership of which is transferable subject to certain terms and conditions. There are two types of company, public company and private company.</w:t>
      </w:r>
    </w:p>
    <w:p w:rsidR="00851FF6" w:rsidRDefault="00851FF6" w:rsidP="00851FF6">
      <w:pPr>
        <w:pStyle w:val="NormalWeb"/>
        <w:spacing w:before="0" w:beforeAutospacing="0" w:after="150" w:afterAutospacing="0" w:line="300" w:lineRule="atLeast"/>
        <w:rPr>
          <w:rFonts w:ascii="Calibri" w:hAnsi="Calibri"/>
          <w:color w:val="000000"/>
          <w:sz w:val="23"/>
          <w:szCs w:val="23"/>
        </w:rPr>
      </w:pPr>
      <w:r>
        <w:rPr>
          <w:rFonts w:ascii="Calibri" w:hAnsi="Calibri"/>
          <w:b/>
          <w:bCs/>
          <w:color w:val="000000"/>
          <w:sz w:val="23"/>
          <w:szCs w:val="23"/>
        </w:rPr>
        <w:t>Characteristics of Company</w:t>
      </w:r>
    </w:p>
    <w:p w:rsidR="00851FF6" w:rsidRDefault="00851FF6" w:rsidP="00851FF6">
      <w:pPr>
        <w:pStyle w:val="NormalWeb"/>
        <w:spacing w:before="0" w:beforeAutospacing="0" w:after="150" w:afterAutospacing="0" w:line="300" w:lineRule="atLeast"/>
        <w:rPr>
          <w:rFonts w:ascii="Calibri" w:hAnsi="Calibri"/>
          <w:color w:val="000000"/>
          <w:sz w:val="23"/>
          <w:szCs w:val="23"/>
        </w:rPr>
      </w:pPr>
      <w:r>
        <w:rPr>
          <w:rFonts w:ascii="Calibri" w:hAnsi="Calibri"/>
          <w:b/>
          <w:bCs/>
          <w:color w:val="000000"/>
          <w:sz w:val="23"/>
          <w:szCs w:val="23"/>
        </w:rPr>
        <w:t>1. Association of Person:</w:t>
      </w:r>
      <w:r>
        <w:rPr>
          <w:rFonts w:ascii="Calibri" w:hAnsi="Calibri"/>
          <w:color w:val="000000"/>
          <w:sz w:val="23"/>
          <w:szCs w:val="23"/>
        </w:rPr>
        <w:t> A company is formed voluntarily by a group of persons to perform a common business. Minimum number of person should be two for formation of a private company and seven for a public company.</w:t>
      </w:r>
    </w:p>
    <w:p w:rsidR="00851FF6" w:rsidRDefault="00851FF6" w:rsidP="00851FF6">
      <w:pPr>
        <w:pStyle w:val="NormalWeb"/>
        <w:spacing w:before="0" w:beforeAutospacing="0" w:after="150" w:afterAutospacing="0" w:line="300" w:lineRule="atLeast"/>
        <w:rPr>
          <w:rFonts w:ascii="Calibri" w:hAnsi="Calibri"/>
          <w:color w:val="000000"/>
          <w:sz w:val="23"/>
          <w:szCs w:val="23"/>
        </w:rPr>
      </w:pPr>
      <w:r>
        <w:rPr>
          <w:rFonts w:ascii="Calibri" w:hAnsi="Calibri"/>
          <w:b/>
          <w:bCs/>
          <w:color w:val="000000"/>
          <w:sz w:val="23"/>
          <w:szCs w:val="23"/>
        </w:rPr>
        <w:t>2. Artificial Person:</w:t>
      </w:r>
      <w:r>
        <w:rPr>
          <w:rFonts w:ascii="Calibri" w:hAnsi="Calibri"/>
          <w:color w:val="000000"/>
          <w:sz w:val="23"/>
          <w:szCs w:val="23"/>
        </w:rPr>
        <w:t> Company is an artificial and juristic person that is created by law.</w:t>
      </w:r>
    </w:p>
    <w:p w:rsidR="00851FF6" w:rsidRDefault="00851FF6" w:rsidP="00851FF6">
      <w:pPr>
        <w:pStyle w:val="NormalWeb"/>
        <w:spacing w:before="0" w:beforeAutospacing="0" w:after="150" w:afterAutospacing="0" w:line="300" w:lineRule="atLeast"/>
        <w:rPr>
          <w:rFonts w:ascii="Calibri" w:hAnsi="Calibri"/>
          <w:color w:val="000000"/>
          <w:sz w:val="23"/>
          <w:szCs w:val="23"/>
        </w:rPr>
      </w:pPr>
      <w:r>
        <w:rPr>
          <w:rFonts w:ascii="Calibri" w:hAnsi="Calibri"/>
          <w:b/>
          <w:bCs/>
          <w:color w:val="000000"/>
          <w:sz w:val="23"/>
          <w:szCs w:val="23"/>
        </w:rPr>
        <w:t>3. Separate Legal Entity:</w:t>
      </w:r>
      <w:r>
        <w:rPr>
          <w:rFonts w:ascii="Calibri" w:hAnsi="Calibri"/>
          <w:color w:val="000000"/>
          <w:sz w:val="23"/>
          <w:szCs w:val="23"/>
        </w:rPr>
        <w:t> A company has a separate legal entity from its members (shareholders) and Directors. It can open a bank account, sign a contract and can own a property in its own name.</w:t>
      </w:r>
    </w:p>
    <w:p w:rsidR="00851FF6" w:rsidRDefault="00851FF6" w:rsidP="00851FF6">
      <w:pPr>
        <w:pStyle w:val="NormalWeb"/>
        <w:spacing w:before="0" w:beforeAutospacing="0" w:after="150" w:afterAutospacing="0" w:line="300" w:lineRule="atLeast"/>
        <w:rPr>
          <w:rFonts w:ascii="Calibri" w:hAnsi="Calibri"/>
          <w:color w:val="000000"/>
          <w:sz w:val="23"/>
          <w:szCs w:val="23"/>
        </w:rPr>
      </w:pPr>
      <w:r>
        <w:rPr>
          <w:rFonts w:ascii="Calibri" w:hAnsi="Calibri"/>
          <w:b/>
          <w:bCs/>
          <w:color w:val="000000"/>
          <w:sz w:val="23"/>
          <w:szCs w:val="23"/>
        </w:rPr>
        <w:t>4. Limited Liability:</w:t>
      </w:r>
      <w:r>
        <w:rPr>
          <w:rFonts w:ascii="Calibri" w:hAnsi="Calibri"/>
          <w:color w:val="000000"/>
          <w:sz w:val="23"/>
          <w:szCs w:val="23"/>
        </w:rPr>
        <w:t> The liability of the members of a company is limited up to the nominal value or the face value of the shares. Unlike a partnership firm, on insolvency of a company, the members and the shareholders are not liable to pay the amount due to the creditors of the company. In fact, the members and the shareholders are only liable to pay the unpaid amount of the shares held by them. For example, if the value of share is Rs 10 and Rs 6 is paid up, then the member is liable to pay only Rs 4.</w:t>
      </w:r>
    </w:p>
    <w:p w:rsidR="00851FF6" w:rsidRDefault="00851FF6" w:rsidP="00851FF6">
      <w:pPr>
        <w:pStyle w:val="NormalWeb"/>
        <w:spacing w:before="0" w:beforeAutospacing="0" w:after="150" w:afterAutospacing="0" w:line="300" w:lineRule="atLeast"/>
        <w:rPr>
          <w:rFonts w:ascii="Calibri" w:hAnsi="Calibri"/>
          <w:color w:val="000000"/>
          <w:sz w:val="23"/>
          <w:szCs w:val="23"/>
        </w:rPr>
      </w:pPr>
      <w:r>
        <w:rPr>
          <w:rFonts w:ascii="Calibri" w:hAnsi="Calibri"/>
          <w:b/>
          <w:bCs/>
          <w:color w:val="000000"/>
          <w:sz w:val="23"/>
          <w:szCs w:val="23"/>
        </w:rPr>
        <w:t>5. Perpetual Existence:</w:t>
      </w:r>
      <w:r>
        <w:rPr>
          <w:rFonts w:ascii="Calibri" w:hAnsi="Calibri"/>
          <w:color w:val="000000"/>
          <w:sz w:val="23"/>
          <w:szCs w:val="23"/>
        </w:rPr>
        <w:t> The existence of company is not affected by the death, retirement, and insolvency of its members. That is, the life of a company remains unaffected by the life and the tenure of its members in the company. The life of a company is infinite until it is properly wound up as per the Company Act.</w:t>
      </w:r>
    </w:p>
    <w:p w:rsidR="00851FF6" w:rsidRDefault="00851FF6" w:rsidP="00851FF6">
      <w:pPr>
        <w:pStyle w:val="NormalWeb"/>
        <w:spacing w:before="0" w:beforeAutospacing="0" w:after="150" w:afterAutospacing="0" w:line="300" w:lineRule="atLeast"/>
        <w:rPr>
          <w:rFonts w:ascii="Calibri" w:hAnsi="Calibri"/>
          <w:color w:val="000000"/>
          <w:sz w:val="23"/>
          <w:szCs w:val="23"/>
        </w:rPr>
      </w:pPr>
      <w:r>
        <w:rPr>
          <w:rFonts w:ascii="Calibri" w:hAnsi="Calibri"/>
          <w:b/>
          <w:bCs/>
          <w:color w:val="000000"/>
          <w:sz w:val="23"/>
          <w:szCs w:val="23"/>
        </w:rPr>
        <w:t>6. Common Seal:</w:t>
      </w:r>
      <w:r>
        <w:rPr>
          <w:rFonts w:ascii="Calibri" w:hAnsi="Calibri"/>
          <w:color w:val="000000"/>
          <w:sz w:val="23"/>
          <w:szCs w:val="23"/>
        </w:rPr>
        <w:t> The Company is an artificial person and has no physical existence; hence it cannot put its signature. Thus, the Common Seal acts as an official signature of a company that validates the official documents.</w:t>
      </w:r>
    </w:p>
    <w:p w:rsidR="00851FF6" w:rsidRDefault="00851FF6" w:rsidP="00851FF6">
      <w:pPr>
        <w:pStyle w:val="NormalWeb"/>
        <w:spacing w:before="0" w:beforeAutospacing="0" w:after="150" w:afterAutospacing="0" w:line="300" w:lineRule="atLeast"/>
        <w:rPr>
          <w:rFonts w:ascii="Calibri" w:hAnsi="Calibri"/>
          <w:color w:val="000000"/>
          <w:sz w:val="23"/>
          <w:szCs w:val="23"/>
        </w:rPr>
      </w:pPr>
      <w:r>
        <w:rPr>
          <w:rFonts w:ascii="Calibri" w:hAnsi="Calibri"/>
          <w:b/>
          <w:bCs/>
          <w:color w:val="000000"/>
          <w:sz w:val="23"/>
          <w:szCs w:val="23"/>
        </w:rPr>
        <w:lastRenderedPageBreak/>
        <w:t>7. Transferability of Shares:</w:t>
      </w:r>
      <w:r>
        <w:rPr>
          <w:rFonts w:ascii="Calibri" w:hAnsi="Calibri"/>
          <w:color w:val="000000"/>
          <w:sz w:val="23"/>
          <w:szCs w:val="23"/>
        </w:rPr>
        <w:t> The shares of public limited company is easily and freely transferable without any consent from other members. But the share of ownership of a private limited company is not transferable without the consent of the other members.</w:t>
      </w:r>
    </w:p>
    <w:p w:rsidR="00851FF6" w:rsidRDefault="00851FF6" w:rsidP="00471DC7">
      <w:pPr>
        <w:spacing w:after="150" w:line="300" w:lineRule="atLeast"/>
        <w:rPr>
          <w:rFonts w:ascii="Calibri" w:eastAsia="Times New Roman" w:hAnsi="Calibri" w:cs="Arial"/>
          <w:color w:val="000000"/>
          <w:sz w:val="23"/>
          <w:szCs w:val="23"/>
          <w:lang w:bidi="ml-IN"/>
        </w:rPr>
      </w:pPr>
    </w:p>
    <w:p w:rsidR="00471DC7" w:rsidRPr="00471DC7" w:rsidRDefault="00471DC7" w:rsidP="00471DC7">
      <w:pPr>
        <w:spacing w:after="150" w:line="300" w:lineRule="atLeast"/>
        <w:rPr>
          <w:rFonts w:ascii="Calibri" w:eastAsia="Times New Roman" w:hAnsi="Calibri" w:cs="Arial"/>
          <w:color w:val="000000"/>
          <w:sz w:val="23"/>
          <w:szCs w:val="23"/>
          <w:lang w:bidi="ml-IN"/>
        </w:rPr>
      </w:pPr>
      <w:r w:rsidRPr="00471DC7">
        <w:rPr>
          <w:rFonts w:ascii="Calibri" w:eastAsia="Times New Roman" w:hAnsi="Calibri" w:cs="Arial"/>
          <w:color w:val="000000"/>
          <w:sz w:val="23"/>
          <w:szCs w:val="23"/>
          <w:lang w:bidi="ml-IN"/>
        </w:rPr>
        <w:t>A public company is defined as a company that offers a part of its ownership in the form of shares, debentures, bonds, securities to the general public through stock market. There must be atleast seven members to form a public company. As per the section 3 (1) (iv) of Companies Act 1956, public company means a company which:</w:t>
      </w:r>
    </w:p>
    <w:p w:rsidR="00471DC7" w:rsidRPr="00471DC7" w:rsidRDefault="00471DC7" w:rsidP="00471DC7">
      <w:pPr>
        <w:spacing w:after="150" w:line="300" w:lineRule="atLeast"/>
        <w:rPr>
          <w:rFonts w:ascii="Calibri" w:eastAsia="Times New Roman" w:hAnsi="Calibri" w:cs="Arial"/>
          <w:color w:val="000000"/>
          <w:sz w:val="23"/>
          <w:szCs w:val="23"/>
          <w:lang w:bidi="ml-IN"/>
        </w:rPr>
      </w:pPr>
      <w:r w:rsidRPr="00471DC7">
        <w:rPr>
          <w:rFonts w:ascii="Calibri" w:eastAsia="Times New Roman" w:hAnsi="Calibri" w:cs="Arial"/>
          <w:color w:val="000000"/>
          <w:sz w:val="23"/>
          <w:szCs w:val="23"/>
          <w:lang w:bidi="ml-IN"/>
        </w:rPr>
        <w:t>a) is not a private company,</w:t>
      </w:r>
    </w:p>
    <w:p w:rsidR="00471DC7" w:rsidRPr="00471DC7" w:rsidRDefault="00471DC7" w:rsidP="00471DC7">
      <w:pPr>
        <w:spacing w:after="150" w:line="300" w:lineRule="atLeast"/>
        <w:rPr>
          <w:rFonts w:ascii="Calibri" w:eastAsia="Times New Roman" w:hAnsi="Calibri" w:cs="Arial"/>
          <w:color w:val="000000"/>
          <w:sz w:val="23"/>
          <w:szCs w:val="23"/>
          <w:lang w:bidi="ml-IN"/>
        </w:rPr>
      </w:pPr>
      <w:r w:rsidRPr="00471DC7">
        <w:rPr>
          <w:rFonts w:ascii="Calibri" w:eastAsia="Times New Roman" w:hAnsi="Calibri" w:cs="Arial"/>
          <w:color w:val="000000"/>
          <w:sz w:val="23"/>
          <w:szCs w:val="23"/>
          <w:lang w:bidi="ml-IN"/>
        </w:rPr>
        <w:t>b) has a minimum paid up capital of Rs 5,00,000 or such higher paid up capital, as may be prescribed,</w:t>
      </w:r>
    </w:p>
    <w:p w:rsidR="00471DC7" w:rsidRPr="00471DC7" w:rsidRDefault="00471DC7" w:rsidP="00471DC7">
      <w:pPr>
        <w:spacing w:after="150" w:line="300" w:lineRule="atLeast"/>
        <w:rPr>
          <w:rFonts w:ascii="Calibri" w:eastAsia="Times New Roman" w:hAnsi="Calibri" w:cs="Arial"/>
          <w:color w:val="000000"/>
          <w:sz w:val="23"/>
          <w:szCs w:val="23"/>
          <w:lang w:bidi="ml-IN"/>
        </w:rPr>
      </w:pPr>
      <w:r w:rsidRPr="00471DC7">
        <w:rPr>
          <w:rFonts w:ascii="Calibri" w:eastAsia="Times New Roman" w:hAnsi="Calibri" w:cs="Arial"/>
          <w:color w:val="000000"/>
          <w:sz w:val="23"/>
          <w:szCs w:val="23"/>
          <w:lang w:bidi="ml-IN"/>
        </w:rPr>
        <w:t>c) is a private company, being a subsidiary of a company which is not a private company.</w:t>
      </w:r>
    </w:p>
    <w:p w:rsidR="00471DC7" w:rsidRPr="00471DC7" w:rsidRDefault="00471DC7" w:rsidP="00471DC7">
      <w:pPr>
        <w:spacing w:after="150" w:line="300" w:lineRule="atLeast"/>
        <w:rPr>
          <w:rFonts w:ascii="Calibri" w:eastAsia="Times New Roman" w:hAnsi="Calibri" w:cs="Arial"/>
          <w:color w:val="000000"/>
          <w:sz w:val="23"/>
          <w:szCs w:val="23"/>
          <w:lang w:bidi="ml-IN"/>
        </w:rPr>
      </w:pPr>
      <w:r w:rsidRPr="00471DC7">
        <w:rPr>
          <w:rFonts w:ascii="Calibri" w:eastAsia="Times New Roman" w:hAnsi="Calibri" w:cs="Arial"/>
          <w:color w:val="000000"/>
          <w:sz w:val="23"/>
          <w:szCs w:val="23"/>
          <w:lang w:bidi="ml-IN"/>
        </w:rPr>
        <w:t>A public company should not be mistakenly understood as a publicly-owned company, as the latter is exclusively owned and controlled by the government. A public company issues its share to general public without any restriction on maximum number of persons. A public company can be segmented into two types:</w:t>
      </w:r>
    </w:p>
    <w:p w:rsidR="00471DC7" w:rsidRPr="00471DC7" w:rsidRDefault="00471DC7" w:rsidP="00471DC7">
      <w:pPr>
        <w:spacing w:after="150" w:line="300" w:lineRule="atLeast"/>
        <w:rPr>
          <w:rFonts w:ascii="Calibri" w:eastAsia="Times New Roman" w:hAnsi="Calibri" w:cs="Arial"/>
          <w:color w:val="000000"/>
          <w:sz w:val="23"/>
          <w:szCs w:val="23"/>
          <w:lang w:bidi="ml-IN"/>
        </w:rPr>
      </w:pPr>
      <w:r w:rsidRPr="00471DC7">
        <w:rPr>
          <w:rFonts w:ascii="Calibri" w:eastAsia="Times New Roman" w:hAnsi="Calibri" w:cs="Arial"/>
          <w:b/>
          <w:bCs/>
          <w:i/>
          <w:iCs/>
          <w:color w:val="000000"/>
          <w:sz w:val="23"/>
          <w:szCs w:val="23"/>
          <w:lang w:bidi="ml-IN"/>
        </w:rPr>
        <w:t>1. Listed Company</w:t>
      </w:r>
      <w:r w:rsidRPr="00471DC7">
        <w:rPr>
          <w:rFonts w:ascii="Calibri" w:eastAsia="Times New Roman" w:hAnsi="Calibri" w:cs="Arial"/>
          <w:color w:val="000000"/>
          <w:sz w:val="23"/>
          <w:szCs w:val="23"/>
          <w:lang w:bidi="ml-IN"/>
        </w:rPr>
        <w:t>- A Company whose shares are listed and traded in the stock exchange like, Tata Motors, Reliance, etc.</w:t>
      </w:r>
    </w:p>
    <w:p w:rsidR="00471DC7" w:rsidRPr="00471DC7" w:rsidRDefault="00471DC7" w:rsidP="00471DC7">
      <w:pPr>
        <w:spacing w:after="150" w:line="300" w:lineRule="atLeast"/>
        <w:rPr>
          <w:rFonts w:ascii="Calibri" w:eastAsia="Times New Roman" w:hAnsi="Calibri" w:cs="Arial"/>
          <w:color w:val="000000"/>
          <w:sz w:val="23"/>
          <w:szCs w:val="23"/>
          <w:lang w:bidi="ml-IN"/>
        </w:rPr>
      </w:pPr>
      <w:r w:rsidRPr="00471DC7">
        <w:rPr>
          <w:rFonts w:ascii="Calibri" w:eastAsia="Times New Roman" w:hAnsi="Calibri" w:cs="Arial"/>
          <w:b/>
          <w:bCs/>
          <w:i/>
          <w:iCs/>
          <w:color w:val="000000"/>
          <w:sz w:val="23"/>
          <w:szCs w:val="23"/>
          <w:lang w:bidi="ml-IN"/>
        </w:rPr>
        <w:t>2. Unlisted Company</w:t>
      </w:r>
      <w:r w:rsidRPr="00471DC7">
        <w:rPr>
          <w:rFonts w:ascii="Calibri" w:eastAsia="Times New Roman" w:hAnsi="Calibri" w:cs="Arial"/>
          <w:color w:val="000000"/>
          <w:sz w:val="23"/>
          <w:szCs w:val="23"/>
          <w:lang w:bidi="ml-IN"/>
        </w:rPr>
        <w:t>- A Company whose shares are not listed in the stock exchange and thereby these shares cannot be traded in the stock exchange.</w:t>
      </w:r>
    </w:p>
    <w:p w:rsidR="00471DC7" w:rsidRPr="00471DC7" w:rsidRDefault="00471DC7" w:rsidP="00471DC7">
      <w:pPr>
        <w:spacing w:after="180" w:line="240" w:lineRule="auto"/>
        <w:outlineLvl w:val="3"/>
        <w:rPr>
          <w:rFonts w:ascii="Arial" w:eastAsia="Times New Roman" w:hAnsi="Arial" w:cs="Arial"/>
          <w:b/>
          <w:bCs/>
          <w:color w:val="383838"/>
          <w:sz w:val="24"/>
          <w:szCs w:val="24"/>
          <w:lang w:bidi="ml-IN"/>
        </w:rPr>
      </w:pPr>
      <w:r w:rsidRPr="00471DC7">
        <w:rPr>
          <w:rFonts w:ascii="Arial" w:eastAsia="Times New Roman" w:hAnsi="Arial" w:cs="Arial"/>
          <w:b/>
          <w:bCs/>
          <w:color w:val="383838"/>
          <w:sz w:val="24"/>
          <w:szCs w:val="24"/>
          <w:lang w:bidi="ml-IN"/>
        </w:rPr>
        <w:t>Question 2:</w:t>
      </w:r>
    </w:p>
    <w:p w:rsidR="00471DC7" w:rsidRPr="00471DC7" w:rsidRDefault="00471DC7" w:rsidP="00471DC7">
      <w:pPr>
        <w:spacing w:after="150" w:line="300" w:lineRule="atLeast"/>
        <w:rPr>
          <w:rFonts w:ascii="Calibri" w:eastAsia="Times New Roman" w:hAnsi="Calibri" w:cs="Arial"/>
          <w:color w:val="000000"/>
          <w:sz w:val="23"/>
          <w:szCs w:val="23"/>
          <w:lang w:bidi="ml-IN"/>
        </w:rPr>
      </w:pPr>
      <w:r w:rsidRPr="00471DC7">
        <w:rPr>
          <w:rFonts w:ascii="Calibri" w:eastAsia="Times New Roman" w:hAnsi="Calibri" w:cs="Arial"/>
          <w:color w:val="000000"/>
          <w:sz w:val="23"/>
          <w:szCs w:val="23"/>
          <w:lang w:bidi="ml-IN"/>
        </w:rPr>
        <w:t>What is private limited company?</w:t>
      </w:r>
    </w:p>
    <w:p w:rsidR="00471DC7" w:rsidRPr="00471DC7" w:rsidRDefault="00471DC7" w:rsidP="00471DC7">
      <w:pPr>
        <w:spacing w:after="180" w:line="240" w:lineRule="auto"/>
        <w:outlineLvl w:val="3"/>
        <w:rPr>
          <w:rFonts w:ascii="Arial" w:eastAsia="Times New Roman" w:hAnsi="Arial" w:cs="Arial"/>
          <w:b/>
          <w:bCs/>
          <w:caps/>
          <w:color w:val="009769"/>
          <w:sz w:val="24"/>
          <w:szCs w:val="24"/>
          <w:lang w:bidi="ml-IN"/>
        </w:rPr>
      </w:pPr>
      <w:r w:rsidRPr="00471DC7">
        <w:rPr>
          <w:rFonts w:ascii="Arial" w:eastAsia="Times New Roman" w:hAnsi="Arial" w:cs="Arial"/>
          <w:b/>
          <w:bCs/>
          <w:caps/>
          <w:color w:val="009769"/>
          <w:sz w:val="24"/>
          <w:szCs w:val="24"/>
          <w:lang w:bidi="ml-IN"/>
        </w:rPr>
        <w:t>ANSWER:</w:t>
      </w:r>
    </w:p>
    <w:p w:rsidR="00471DC7" w:rsidRPr="00471DC7" w:rsidRDefault="00471DC7" w:rsidP="00471DC7">
      <w:pPr>
        <w:spacing w:after="150" w:line="300" w:lineRule="atLeast"/>
        <w:rPr>
          <w:rFonts w:ascii="Calibri" w:eastAsia="Times New Roman" w:hAnsi="Calibri" w:cs="Arial"/>
          <w:color w:val="000000"/>
          <w:sz w:val="23"/>
          <w:szCs w:val="23"/>
          <w:lang w:bidi="ml-IN"/>
        </w:rPr>
      </w:pPr>
      <w:r w:rsidRPr="00471DC7">
        <w:rPr>
          <w:rFonts w:ascii="Calibri" w:eastAsia="Times New Roman" w:hAnsi="Calibri" w:cs="Arial"/>
          <w:color w:val="000000"/>
          <w:sz w:val="23"/>
          <w:szCs w:val="23"/>
          <w:lang w:bidi="ml-IN"/>
        </w:rPr>
        <w:t>Private limited company is a company that is limited by shares or by guarantee by its members. A private limited company is defined as a company that has a minimum paid up share capital of Rs 1,00,000. As defined by the Section 3 (1) (iii) of Companies Act 1956, private limited company is defined by the following characteristics:</w:t>
      </w:r>
    </w:p>
    <w:p w:rsidR="00471DC7" w:rsidRPr="00471DC7" w:rsidRDefault="00471DC7" w:rsidP="00471DC7">
      <w:pPr>
        <w:spacing w:after="150" w:line="300" w:lineRule="atLeast"/>
        <w:rPr>
          <w:rFonts w:ascii="Calibri" w:eastAsia="Times New Roman" w:hAnsi="Calibri" w:cs="Arial"/>
          <w:color w:val="000000"/>
          <w:sz w:val="23"/>
          <w:szCs w:val="23"/>
          <w:lang w:bidi="ml-IN"/>
        </w:rPr>
      </w:pPr>
      <w:r w:rsidRPr="00471DC7">
        <w:rPr>
          <w:rFonts w:ascii="Calibri" w:eastAsia="Times New Roman" w:hAnsi="Calibri" w:cs="Arial"/>
          <w:color w:val="000000"/>
          <w:sz w:val="23"/>
          <w:szCs w:val="23"/>
          <w:lang w:bidi="ml-IN"/>
        </w:rPr>
        <w:t>a) It restricts the right to transfer its shares.</w:t>
      </w:r>
    </w:p>
    <w:p w:rsidR="00471DC7" w:rsidRPr="00471DC7" w:rsidRDefault="00471DC7" w:rsidP="00471DC7">
      <w:pPr>
        <w:spacing w:after="150" w:line="300" w:lineRule="atLeast"/>
        <w:rPr>
          <w:rFonts w:ascii="Calibri" w:eastAsia="Times New Roman" w:hAnsi="Calibri" w:cs="Arial"/>
          <w:color w:val="000000"/>
          <w:sz w:val="23"/>
          <w:szCs w:val="23"/>
          <w:lang w:bidi="ml-IN"/>
        </w:rPr>
      </w:pPr>
      <w:r w:rsidRPr="00471DC7">
        <w:rPr>
          <w:rFonts w:ascii="Calibri" w:eastAsia="Times New Roman" w:hAnsi="Calibri" w:cs="Arial"/>
          <w:color w:val="000000"/>
          <w:sz w:val="23"/>
          <w:szCs w:val="23"/>
          <w:lang w:bidi="ml-IN"/>
        </w:rPr>
        <w:t>b) There must be atleast two and a maximum of 50 members (excluding current and former employees) to form a private company.</w:t>
      </w:r>
    </w:p>
    <w:p w:rsidR="00471DC7" w:rsidRPr="00471DC7" w:rsidRDefault="00471DC7" w:rsidP="00471DC7">
      <w:pPr>
        <w:spacing w:after="150" w:line="300" w:lineRule="atLeast"/>
        <w:rPr>
          <w:rFonts w:ascii="Calibri" w:eastAsia="Times New Roman" w:hAnsi="Calibri" w:cs="Arial"/>
          <w:color w:val="000000"/>
          <w:sz w:val="23"/>
          <w:szCs w:val="23"/>
          <w:lang w:bidi="ml-IN"/>
        </w:rPr>
      </w:pPr>
      <w:r w:rsidRPr="00471DC7">
        <w:rPr>
          <w:rFonts w:ascii="Calibri" w:eastAsia="Times New Roman" w:hAnsi="Calibri" w:cs="Arial"/>
          <w:color w:val="000000"/>
          <w:sz w:val="23"/>
          <w:szCs w:val="23"/>
          <w:lang w:bidi="ml-IN"/>
        </w:rPr>
        <w:t>c) It cannot invite application from the general public to subscribe its shares, or debentures.</w:t>
      </w:r>
    </w:p>
    <w:p w:rsidR="00471DC7" w:rsidRPr="00471DC7" w:rsidRDefault="00471DC7" w:rsidP="00471DC7">
      <w:pPr>
        <w:spacing w:after="150" w:line="300" w:lineRule="atLeast"/>
        <w:rPr>
          <w:rFonts w:ascii="Calibri" w:eastAsia="Times New Roman" w:hAnsi="Calibri" w:cs="Arial"/>
          <w:color w:val="000000"/>
          <w:sz w:val="23"/>
          <w:szCs w:val="23"/>
          <w:lang w:bidi="ml-IN"/>
        </w:rPr>
      </w:pPr>
      <w:r w:rsidRPr="00471DC7">
        <w:rPr>
          <w:rFonts w:ascii="Calibri" w:eastAsia="Times New Roman" w:hAnsi="Calibri" w:cs="Arial"/>
          <w:color w:val="000000"/>
          <w:sz w:val="23"/>
          <w:szCs w:val="23"/>
          <w:lang w:bidi="ml-IN"/>
        </w:rPr>
        <w:t>d) It cannot invite or accept deposits from persons other than its members, Directors and their relatives.</w:t>
      </w:r>
    </w:p>
    <w:p w:rsidR="00471DC7" w:rsidRDefault="00471DC7" w:rsidP="00471DC7">
      <w:pPr>
        <w:spacing w:after="150" w:line="300" w:lineRule="atLeast"/>
        <w:rPr>
          <w:rFonts w:ascii="Calibri" w:eastAsia="Times New Roman" w:hAnsi="Calibri" w:cs="Arial"/>
          <w:color w:val="000000"/>
          <w:sz w:val="23"/>
          <w:szCs w:val="23"/>
          <w:lang w:bidi="ml-IN"/>
        </w:rPr>
      </w:pPr>
      <w:r w:rsidRPr="00471DC7">
        <w:rPr>
          <w:rFonts w:ascii="Calibri" w:eastAsia="Times New Roman" w:hAnsi="Calibri" w:cs="Arial"/>
          <w:color w:val="000000"/>
          <w:sz w:val="23"/>
          <w:szCs w:val="23"/>
          <w:lang w:bidi="ml-IN"/>
        </w:rPr>
        <w:lastRenderedPageBreak/>
        <w:t>Unlike public company, a private company cannot issue its shares or debentures to general public at large as shares of these companies are not traded in the stock exchange, for example, Coca-Cola India Private limited, etc.</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color w:val="000000"/>
          <w:sz w:val="23"/>
          <w:szCs w:val="23"/>
          <w:lang w:bidi="ml-IN"/>
        </w:rPr>
        <w:t>What is a ‘Preference Share’? Describe the different types of preference shares.</w:t>
      </w:r>
    </w:p>
    <w:p w:rsidR="00851FF6" w:rsidRPr="00851FF6" w:rsidRDefault="00851FF6" w:rsidP="00851FF6">
      <w:pPr>
        <w:spacing w:after="180" w:line="240" w:lineRule="auto"/>
        <w:outlineLvl w:val="3"/>
        <w:rPr>
          <w:rFonts w:ascii="Arial" w:eastAsia="Times New Roman" w:hAnsi="Arial" w:cs="Arial"/>
          <w:b/>
          <w:bCs/>
          <w:caps/>
          <w:color w:val="009769"/>
          <w:sz w:val="24"/>
          <w:szCs w:val="24"/>
          <w:lang w:bidi="ml-IN"/>
        </w:rPr>
      </w:pPr>
      <w:r w:rsidRPr="00851FF6">
        <w:rPr>
          <w:rFonts w:ascii="Arial" w:eastAsia="Times New Roman" w:hAnsi="Arial" w:cs="Arial"/>
          <w:b/>
          <w:bCs/>
          <w:caps/>
          <w:color w:val="009769"/>
          <w:sz w:val="24"/>
          <w:szCs w:val="24"/>
          <w:lang w:bidi="ml-IN"/>
        </w:rPr>
        <w:t>ANSWER:</w:t>
      </w:r>
    </w:p>
    <w:p w:rsidR="002F3C0B" w:rsidRDefault="002F3C0B" w:rsidP="00851FF6">
      <w:pPr>
        <w:spacing w:after="150" w:line="300" w:lineRule="atLeast"/>
        <w:rPr>
          <w:rFonts w:ascii="Calibri" w:eastAsia="Times New Roman" w:hAnsi="Calibri" w:cs="Arial"/>
          <w:b/>
          <w:bCs/>
          <w:color w:val="000000"/>
          <w:sz w:val="23"/>
          <w:szCs w:val="23"/>
          <w:lang w:bidi="ml-IN"/>
        </w:rPr>
      </w:pPr>
    </w:p>
    <w:p w:rsidR="002F3C0B" w:rsidRDefault="002F3C0B" w:rsidP="00851FF6">
      <w:pPr>
        <w:spacing w:after="150" w:line="300" w:lineRule="atLeast"/>
        <w:rPr>
          <w:rFonts w:ascii="Calibri" w:eastAsia="Times New Roman" w:hAnsi="Calibri" w:cs="Arial"/>
          <w:b/>
          <w:bCs/>
          <w:color w:val="000000"/>
          <w:sz w:val="23"/>
          <w:szCs w:val="23"/>
          <w:lang w:bidi="ml-IN"/>
        </w:rPr>
      </w:pPr>
    </w:p>
    <w:p w:rsidR="002F3C0B" w:rsidRDefault="009B0065" w:rsidP="00851FF6">
      <w:pPr>
        <w:spacing w:after="150" w:line="300" w:lineRule="atLeast"/>
        <w:rPr>
          <w:rFonts w:ascii="Calibri" w:eastAsia="Times New Roman" w:hAnsi="Calibri" w:cs="Arial"/>
          <w:b/>
          <w:bCs/>
          <w:color w:val="000000"/>
          <w:sz w:val="23"/>
          <w:szCs w:val="23"/>
          <w:lang w:bidi="ml-IN"/>
        </w:rPr>
      </w:pPr>
      <w:r>
        <w:rPr>
          <w:noProof/>
          <w:lang w:bidi="ml-IN"/>
        </w:rPr>
        <w:drawing>
          <wp:inline distT="0" distB="0" distL="0" distR="0" wp14:anchorId="0DABDB84" wp14:editId="151120C3">
            <wp:extent cx="3711388" cy="1483018"/>
            <wp:effectExtent l="0" t="0" r="3810"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8600" cy="1485900"/>
                    </a:xfrm>
                    <a:prstGeom prst="rect">
                      <a:avLst/>
                    </a:prstGeom>
                    <a:noFill/>
                    <a:ln>
                      <a:noFill/>
                    </a:ln>
                    <a:extLst/>
                  </pic:spPr>
                </pic:pic>
              </a:graphicData>
            </a:graphic>
          </wp:inline>
        </w:drawing>
      </w:r>
      <w:r>
        <w:rPr>
          <w:noProof/>
          <w:lang w:bidi="ml-IN"/>
        </w:rPr>
        <w:drawing>
          <wp:inline distT="0" distB="0" distL="0" distR="0" wp14:anchorId="3A6AC877" wp14:editId="6C441B03">
            <wp:extent cx="1260182" cy="1348709"/>
            <wp:effectExtent l="0" t="0" r="0" b="444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515" cy="1350135"/>
                    </a:xfrm>
                    <a:prstGeom prst="rect">
                      <a:avLst/>
                    </a:prstGeom>
                    <a:noFill/>
                    <a:ln>
                      <a:noFill/>
                    </a:ln>
                    <a:extLst/>
                  </pic:spPr>
                </pic:pic>
              </a:graphicData>
            </a:graphic>
          </wp:inline>
        </w:drawing>
      </w:r>
    </w:p>
    <w:p w:rsidR="00F8629E" w:rsidRDefault="00F8629E" w:rsidP="00851FF6">
      <w:pPr>
        <w:spacing w:after="150" w:line="300" w:lineRule="atLeast"/>
        <w:rPr>
          <w:rFonts w:ascii="Calibri" w:eastAsia="Times New Roman" w:hAnsi="Calibri" w:cs="Arial"/>
          <w:b/>
          <w:bCs/>
          <w:color w:val="000000"/>
          <w:sz w:val="23"/>
          <w:szCs w:val="23"/>
          <w:lang w:bidi="ml-IN"/>
        </w:rPr>
      </w:pPr>
    </w:p>
    <w:p w:rsidR="00F8629E" w:rsidRPr="00F8629E" w:rsidRDefault="00F8629E" w:rsidP="00F8629E">
      <w:pPr>
        <w:shd w:val="clear" w:color="auto" w:fill="FFFFFF"/>
        <w:spacing w:after="150" w:line="240" w:lineRule="auto"/>
        <w:rPr>
          <w:rFonts w:ascii="Arial" w:eastAsia="Times New Roman" w:hAnsi="Arial" w:cs="Arial"/>
          <w:color w:val="333333"/>
          <w:sz w:val="21"/>
          <w:szCs w:val="21"/>
          <w:lang w:bidi="ml-IN"/>
        </w:rPr>
      </w:pPr>
      <w:r w:rsidRPr="00F8629E">
        <w:rPr>
          <w:rFonts w:ascii="Arial" w:eastAsia="Times New Roman" w:hAnsi="Arial" w:cs="Arial"/>
          <w:b/>
          <w:bCs/>
          <w:color w:val="333333"/>
          <w:sz w:val="21"/>
          <w:szCs w:val="21"/>
          <w:lang w:bidi="ml-IN"/>
        </w:rPr>
        <w:t>COMPANY’S BALANCE SHEET- As per REVISED SCHEDULE VI</w:t>
      </w: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268"/>
        <w:gridCol w:w="1026"/>
        <w:gridCol w:w="2926"/>
        <w:gridCol w:w="3220"/>
      </w:tblGrid>
      <w:tr w:rsidR="00F8629E" w:rsidRPr="00F8629E" w:rsidTr="00F8629E">
        <w:trPr>
          <w:tblCellSpacing w:w="15" w:type="dxa"/>
        </w:trPr>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15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b/>
                <w:bCs/>
                <w:color w:val="C00000"/>
                <w:sz w:val="20"/>
                <w:szCs w:val="20"/>
                <w:lang w:bidi="ml-IN"/>
              </w:rPr>
              <w:t>Name of the Company…</w:t>
            </w:r>
          </w:p>
          <w:p w:rsidR="00F8629E" w:rsidRPr="00F8629E" w:rsidRDefault="00F8629E" w:rsidP="00F8629E">
            <w:pPr>
              <w:spacing w:after="15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BALANCE SHEET</w:t>
            </w:r>
          </w:p>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as on…</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b/>
                <w:bCs/>
                <w:color w:val="C00000"/>
                <w:sz w:val="20"/>
                <w:szCs w:val="20"/>
                <w:lang w:bidi="ml-IN"/>
              </w:rPr>
              <w:t>Particulars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4"/>
                <w:szCs w:val="24"/>
                <w:lang w:bidi="ml-IN"/>
              </w:rPr>
            </w:pPr>
            <w:r w:rsidRPr="00F8629E">
              <w:rPr>
                <w:rFonts w:ascii="Times New Roman" w:eastAsia="Times New Roman" w:hAnsi="Times New Roman" w:cs="Times New Roman"/>
                <w:b/>
                <w:bCs/>
                <w:color w:val="C00000"/>
                <w:sz w:val="24"/>
                <w:szCs w:val="24"/>
                <w:lang w:bidi="ml-IN"/>
              </w:rPr>
              <w:t>Note No.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24"/>
                <w:szCs w:val="24"/>
                <w:lang w:bidi="ml-IN"/>
              </w:rPr>
            </w:pPr>
            <w:r w:rsidRPr="00F8629E">
              <w:rPr>
                <w:rFonts w:ascii="Times New Roman" w:eastAsia="Times New Roman" w:hAnsi="Times New Roman" w:cs="Times New Roman"/>
                <w:b/>
                <w:bCs/>
                <w:color w:val="FF0000"/>
                <w:sz w:val="24"/>
                <w:szCs w:val="24"/>
                <w:lang w:bidi="ml-IN"/>
              </w:rPr>
              <w:t>Figures as at the end of Current Year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24"/>
                <w:szCs w:val="24"/>
                <w:lang w:bidi="ml-IN"/>
              </w:rPr>
            </w:pPr>
            <w:r w:rsidRPr="00F8629E">
              <w:rPr>
                <w:rFonts w:ascii="Times New Roman" w:eastAsia="Times New Roman" w:hAnsi="Times New Roman" w:cs="Times New Roman"/>
                <w:b/>
                <w:bCs/>
                <w:color w:val="FF0000"/>
                <w:sz w:val="24"/>
                <w:szCs w:val="24"/>
                <w:lang w:bidi="ml-IN"/>
              </w:rPr>
              <w:t>Figures as at the end of the Previous Year</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b/>
                <w:bCs/>
                <w:color w:val="C00000"/>
                <w:sz w:val="20"/>
                <w:szCs w:val="20"/>
                <w:lang w:bidi="ml-IN"/>
              </w:rPr>
              <w:t>I. </w:t>
            </w:r>
            <w:r w:rsidRPr="00F8629E">
              <w:rPr>
                <w:rFonts w:ascii="Times New Roman" w:eastAsia="Times New Roman" w:hAnsi="Times New Roman" w:cs="Times New Roman"/>
                <w:b/>
                <w:bCs/>
                <w:color w:val="C00000"/>
                <w:sz w:val="20"/>
                <w:szCs w:val="20"/>
                <w:u w:val="single"/>
                <w:lang w:bidi="ml-IN"/>
              </w:rPr>
              <w:t>EQUITY AND LIABILITIES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b/>
                <w:bCs/>
                <w:color w:val="C00000"/>
                <w:sz w:val="20"/>
                <w:szCs w:val="20"/>
                <w:lang w:bidi="ml-IN"/>
              </w:rPr>
              <w:t>(1) Shareholders’ Funds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(a) Share Capital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(b) Reserves and Surplus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(c) Money received against Share Warrants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b/>
                <w:bCs/>
                <w:color w:val="C00000"/>
                <w:sz w:val="20"/>
                <w:szCs w:val="20"/>
                <w:lang w:bidi="ml-IN"/>
              </w:rPr>
              <w:t>(2) Share Application Money Pending Allotment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b/>
                <w:bCs/>
                <w:color w:val="C00000"/>
                <w:sz w:val="20"/>
                <w:szCs w:val="20"/>
                <w:lang w:bidi="ml-IN"/>
              </w:rPr>
              <w:lastRenderedPageBreak/>
              <w:t>(3) Non-Current Liabilities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(a) Long-Term Borrowings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(b) Deferred Tax Liabilities (Net)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(c) Other Long-Term Liabilities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(d) Long-Term Provisions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b/>
                <w:bCs/>
                <w:color w:val="C00000"/>
                <w:sz w:val="20"/>
                <w:szCs w:val="20"/>
                <w:lang w:bidi="ml-IN"/>
              </w:rPr>
              <w:t>(4) Current Liabilities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(a) Short-Term Borrowings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(b) Trade Payables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(c) Other Current Liabilities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(d) Short-Term Provision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b/>
                <w:bCs/>
                <w:color w:val="C00000"/>
                <w:sz w:val="20"/>
                <w:szCs w:val="20"/>
                <w:lang w:bidi="ml-IN"/>
              </w:rPr>
              <w:t>TOTAL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b/>
                <w:bCs/>
                <w:color w:val="C00000"/>
                <w:sz w:val="20"/>
                <w:szCs w:val="20"/>
                <w:lang w:bidi="ml-IN"/>
              </w:rPr>
              <w:t>II. ASSETS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(1) </w:t>
            </w:r>
            <w:r w:rsidRPr="00F8629E">
              <w:rPr>
                <w:rFonts w:ascii="Times New Roman" w:eastAsia="Times New Roman" w:hAnsi="Times New Roman" w:cs="Times New Roman"/>
                <w:b/>
                <w:bCs/>
                <w:color w:val="C00000"/>
                <w:sz w:val="20"/>
                <w:szCs w:val="20"/>
                <w:lang w:bidi="ml-IN"/>
              </w:rPr>
              <w:t>Non-Current Assets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(a) Fixed Assets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(i) Tangible Assets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(ii) Intangible Assets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lastRenderedPageBreak/>
              <w:t>(iii) Capital Work-in-Progress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(iv) Intangible assets under development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(b) Non-Current Investments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(c) Deferred tax assets (net)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(d) Long-Term Loans and Advances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(e) Other Non-Current Assets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b/>
                <w:bCs/>
                <w:color w:val="C00000"/>
                <w:sz w:val="20"/>
                <w:szCs w:val="20"/>
                <w:lang w:bidi="ml-IN"/>
              </w:rPr>
              <w:t>(2) Current Assets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(a) Current Investments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(b) Inventories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(c) Trade Receivables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(d) Cash and Cash Equivalents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(e) Short-Term Loans and Advances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(f) Other Current Assets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color w:val="C00000"/>
                <w:sz w:val="20"/>
                <w:szCs w:val="20"/>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r>
      <w:tr w:rsidR="00F8629E" w:rsidRPr="00F8629E" w:rsidTr="00F8629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20"/>
                <w:szCs w:val="20"/>
                <w:lang w:bidi="ml-IN"/>
              </w:rPr>
            </w:pPr>
            <w:r w:rsidRPr="00F8629E">
              <w:rPr>
                <w:rFonts w:ascii="Times New Roman" w:eastAsia="Times New Roman" w:hAnsi="Times New Roman" w:cs="Times New Roman"/>
                <w:b/>
                <w:bCs/>
                <w:color w:val="C00000"/>
                <w:sz w:val="20"/>
                <w:szCs w:val="20"/>
                <w:lang w:bidi="ml-IN"/>
              </w:rPr>
              <w:t>TOTAL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C00000"/>
                <w:sz w:val="36"/>
                <w:szCs w:val="36"/>
                <w:lang w:bidi="ml-IN"/>
              </w:rPr>
            </w:pPr>
            <w:r w:rsidRPr="00F8629E">
              <w:rPr>
                <w:rFonts w:ascii="Times New Roman" w:eastAsia="Times New Roman" w:hAnsi="Times New Roman" w:cs="Times New Roman"/>
                <w:color w:val="C00000"/>
                <w:sz w:val="36"/>
                <w:szCs w:val="36"/>
                <w:lang w:bidi="ml-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r w:rsidRPr="00F8629E">
              <w:rPr>
                <w:rFonts w:ascii="Times New Roman" w:eastAsia="Times New Roman" w:hAnsi="Times New Roman" w:cs="Times New Roman"/>
                <w:color w:val="FF0000"/>
                <w:sz w:val="36"/>
                <w:szCs w:val="36"/>
                <w:lang w:bidi="ml-IN"/>
              </w:rPr>
              <w:t> </w:t>
            </w:r>
          </w:p>
        </w:tc>
        <w:tc>
          <w:tcPr>
            <w:tcW w:w="0" w:type="auto"/>
            <w:shd w:val="clear" w:color="auto" w:fill="FFFFFF"/>
            <w:vAlign w:val="center"/>
            <w:hideMark/>
          </w:tcPr>
          <w:p w:rsidR="00F8629E" w:rsidRPr="00F8629E" w:rsidRDefault="00F8629E" w:rsidP="00F8629E">
            <w:pPr>
              <w:spacing w:after="0" w:line="240" w:lineRule="auto"/>
              <w:rPr>
                <w:rFonts w:ascii="Times New Roman" w:eastAsia="Times New Roman" w:hAnsi="Times New Roman" w:cs="Times New Roman"/>
                <w:color w:val="FF0000"/>
                <w:sz w:val="36"/>
                <w:szCs w:val="36"/>
                <w:lang w:bidi="ml-IN"/>
              </w:rPr>
            </w:pPr>
          </w:p>
        </w:tc>
      </w:tr>
    </w:tbl>
    <w:p w:rsidR="00F8629E" w:rsidRPr="00F8629E" w:rsidRDefault="00F8629E" w:rsidP="00851FF6">
      <w:pPr>
        <w:spacing w:after="150" w:line="300" w:lineRule="atLeast"/>
        <w:rPr>
          <w:rFonts w:ascii="Calibri" w:eastAsia="Times New Roman" w:hAnsi="Calibri" w:cs="Arial"/>
          <w:b/>
          <w:bCs/>
          <w:color w:val="FF0000"/>
          <w:sz w:val="36"/>
          <w:szCs w:val="36"/>
          <w:lang w:bidi="ml-IN"/>
        </w:rPr>
      </w:pPr>
    </w:p>
    <w:p w:rsidR="00F8629E" w:rsidRDefault="00F8629E" w:rsidP="00851FF6">
      <w:pPr>
        <w:spacing w:after="150" w:line="300" w:lineRule="atLeast"/>
        <w:rPr>
          <w:rFonts w:ascii="Calibri" w:eastAsia="Times New Roman" w:hAnsi="Calibri" w:cs="Arial"/>
          <w:b/>
          <w:bCs/>
          <w:color w:val="000000"/>
          <w:sz w:val="23"/>
          <w:szCs w:val="23"/>
          <w:lang w:bidi="ml-IN"/>
        </w:rPr>
      </w:pPr>
    </w:p>
    <w:p w:rsidR="002F3C0B" w:rsidRDefault="002F3C0B" w:rsidP="00851FF6">
      <w:pPr>
        <w:spacing w:after="150" w:line="300" w:lineRule="atLeast"/>
        <w:rPr>
          <w:rFonts w:ascii="Calibri" w:eastAsia="Times New Roman" w:hAnsi="Calibri" w:cs="Arial"/>
          <w:b/>
          <w:bCs/>
          <w:color w:val="000000"/>
          <w:sz w:val="23"/>
          <w:szCs w:val="23"/>
          <w:lang w:bidi="ml-IN"/>
        </w:rPr>
      </w:pP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b/>
          <w:bCs/>
          <w:color w:val="000000"/>
          <w:sz w:val="23"/>
          <w:szCs w:val="23"/>
          <w:lang w:bidi="ml-IN"/>
        </w:rPr>
        <w:t>Preference Shares:</w:t>
      </w:r>
      <w:r w:rsidRPr="00851FF6">
        <w:rPr>
          <w:rFonts w:ascii="Calibri" w:eastAsia="Times New Roman" w:hAnsi="Calibri" w:cs="Arial"/>
          <w:color w:val="000000"/>
          <w:sz w:val="23"/>
          <w:szCs w:val="23"/>
          <w:lang w:bidi="ml-IN"/>
        </w:rPr>
        <w:t> Section 85 of the Company Act,1956 defines Preference Shares to be featured by the following rights:</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color w:val="000000"/>
          <w:sz w:val="23"/>
          <w:szCs w:val="23"/>
          <w:lang w:bidi="ml-IN"/>
        </w:rPr>
        <w:lastRenderedPageBreak/>
        <w:t>a. Preference Shares entitle its holder the right to receive dividend at a fixed rate or fixed amount.</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color w:val="000000"/>
          <w:sz w:val="23"/>
          <w:szCs w:val="23"/>
          <w:lang w:bidi="ml-IN"/>
        </w:rPr>
        <w:t>b. Preference Shares entitle its holder the preferential right to receive repayment of capital invested by them before their equity counterparts at the time of winding up of the company.</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b/>
          <w:bCs/>
          <w:color w:val="000000"/>
          <w:sz w:val="23"/>
          <w:szCs w:val="23"/>
          <w:lang w:bidi="ml-IN"/>
        </w:rPr>
        <w:t>Types of Preference Shares</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color w:val="000000"/>
          <w:sz w:val="23"/>
          <w:szCs w:val="23"/>
          <w:lang w:bidi="ml-IN"/>
        </w:rPr>
        <w:t>The different types of Preference Shares are diagrammatically explained below.</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noProof/>
          <w:color w:val="000000"/>
          <w:sz w:val="23"/>
          <w:szCs w:val="23"/>
          <w:lang w:bidi="ml-IN"/>
        </w:rPr>
        <w:drawing>
          <wp:inline distT="0" distB="0" distL="0" distR="0" wp14:anchorId="0B48A670" wp14:editId="7D25D361">
            <wp:extent cx="6646689" cy="2620256"/>
            <wp:effectExtent l="0" t="0" r="1905" b="8890"/>
            <wp:docPr id="4" name="Picture 4" descr="https://img-nm.mnimgs.com/img/study_content/curr/1/15/17/2433/15085/Gr12_Acc_Book2_Chap1_NCERTsol_TQ_Ami_Ami_Ad_html_m22eabf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nm.mnimgs.com/img/study_content/curr/1/15/17/2433/15085/Gr12_Acc_Book2_Chap1_NCERTsol_TQ_Ami_Ami_Ad_html_m22eabf5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7212" cy="2620462"/>
                    </a:xfrm>
                    <a:prstGeom prst="rect">
                      <a:avLst/>
                    </a:prstGeom>
                    <a:noFill/>
                    <a:ln>
                      <a:noFill/>
                    </a:ln>
                  </pic:spPr>
                </pic:pic>
              </a:graphicData>
            </a:graphic>
          </wp:inline>
        </w:drawing>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b/>
          <w:bCs/>
          <w:color w:val="000000"/>
          <w:sz w:val="23"/>
          <w:szCs w:val="23"/>
          <w:lang w:bidi="ml-IN"/>
        </w:rPr>
        <w:t>1. On the basis of Dividend:</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b/>
          <w:bCs/>
          <w:color w:val="000000"/>
          <w:sz w:val="23"/>
          <w:szCs w:val="23"/>
          <w:lang w:bidi="ml-IN"/>
        </w:rPr>
        <w:t>a) </w:t>
      </w:r>
      <w:r w:rsidRPr="00851FF6">
        <w:rPr>
          <w:rFonts w:ascii="Calibri" w:eastAsia="Times New Roman" w:hAnsi="Calibri" w:cs="Arial"/>
          <w:b/>
          <w:bCs/>
          <w:i/>
          <w:iCs/>
          <w:color w:val="000000"/>
          <w:sz w:val="23"/>
          <w:szCs w:val="23"/>
          <w:lang w:bidi="ml-IN"/>
        </w:rPr>
        <w:t>Cumulative Preference Shares</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color w:val="000000"/>
          <w:sz w:val="23"/>
          <w:szCs w:val="23"/>
          <w:lang w:bidi="ml-IN"/>
        </w:rPr>
        <w:t>When a preference shareholder has a right to recover any arrears of dividend, before any dividend is paid to the equity shareholders, then the type of Preference Shares held by the shareholder is known as Cumulative Preference Shares. All Preference Shares are cumulative unless otherwise expressly stated to be non cumulative.</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b/>
          <w:bCs/>
          <w:color w:val="000000"/>
          <w:sz w:val="23"/>
          <w:szCs w:val="23"/>
          <w:lang w:bidi="ml-IN"/>
        </w:rPr>
        <w:t>b) Non Cumulative Preference Share</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color w:val="000000"/>
          <w:sz w:val="23"/>
          <w:szCs w:val="23"/>
          <w:lang w:bidi="ml-IN"/>
        </w:rPr>
        <w:t>When a preference shareholder receives dividend only in case of profit and is not entitled any right to recover the arrears of dividend, then the type of Preference Shares held by the shareholder is known as Non Cumulative Preference Shares.</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b/>
          <w:bCs/>
          <w:color w:val="000000"/>
          <w:sz w:val="23"/>
          <w:szCs w:val="23"/>
          <w:lang w:bidi="ml-IN"/>
        </w:rPr>
        <w:t>2. On the basis of Participation:</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b/>
          <w:bCs/>
          <w:color w:val="000000"/>
          <w:sz w:val="23"/>
          <w:szCs w:val="23"/>
          <w:lang w:bidi="ml-IN"/>
        </w:rPr>
        <w:t>a) Participating Preference Share</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color w:val="000000"/>
          <w:sz w:val="23"/>
          <w:szCs w:val="23"/>
          <w:lang w:bidi="ml-IN"/>
        </w:rPr>
        <w:t>When a preference shareholder enjoys the right to participate in the surplus profit (in addition to the fixed rate of dividend) that is left after the payment of dividend to the equity shareholders, the type of shares held by the shareholder is known as Participating Preference Share.</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b/>
          <w:bCs/>
          <w:color w:val="000000"/>
          <w:sz w:val="23"/>
          <w:szCs w:val="23"/>
          <w:lang w:bidi="ml-IN"/>
        </w:rPr>
        <w:t>b) Non participating Preference Share</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color w:val="000000"/>
          <w:sz w:val="23"/>
          <w:szCs w:val="23"/>
          <w:lang w:bidi="ml-IN"/>
        </w:rPr>
        <w:lastRenderedPageBreak/>
        <w:t>When a preference shareholder receives only a fixed rate of dividend every year and do not enjoy the additional participation in the surplus profit, then the type of shares held by the shareholder is known as Non Participating Preference Shares.</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color w:val="000000"/>
          <w:sz w:val="23"/>
          <w:szCs w:val="23"/>
          <w:lang w:bidi="ml-IN"/>
        </w:rPr>
        <w:t>It must be noted that all Preference Shares are non-participating until and unless expressly stated.</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b/>
          <w:bCs/>
          <w:color w:val="000000"/>
          <w:sz w:val="23"/>
          <w:szCs w:val="23"/>
          <w:lang w:bidi="ml-IN"/>
        </w:rPr>
        <w:t>3. On the basis of Redemption:</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b/>
          <w:bCs/>
          <w:color w:val="000000"/>
          <w:sz w:val="23"/>
          <w:szCs w:val="23"/>
          <w:lang w:bidi="ml-IN"/>
        </w:rPr>
        <w:t>a) Redeemable preference share</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color w:val="000000"/>
          <w:sz w:val="23"/>
          <w:szCs w:val="23"/>
          <w:lang w:bidi="ml-IN"/>
        </w:rPr>
        <w:t>When a preference shareholder is repaid by the company after a certain specified period in accordance with the term specified in the Section 80 of Company Act of 1956, then the type of the shares held by him/her is known as Redeemable Preference Shares.</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b/>
          <w:bCs/>
          <w:color w:val="000000"/>
          <w:sz w:val="23"/>
          <w:szCs w:val="23"/>
          <w:lang w:bidi="ml-IN"/>
        </w:rPr>
        <w:t>b) Non Redeemable Preference share</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color w:val="000000"/>
          <w:sz w:val="23"/>
          <w:szCs w:val="23"/>
          <w:lang w:bidi="ml-IN"/>
        </w:rPr>
        <w:t>These shares are not repaid by the company during its lifetime. As per the Section 80A of the Company Act of 1956, no company can issue Non Redeemable Preference Shares. It is merely a theoretical concept.</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b/>
          <w:bCs/>
          <w:color w:val="000000"/>
          <w:sz w:val="23"/>
          <w:szCs w:val="23"/>
          <w:lang w:bidi="ml-IN"/>
        </w:rPr>
        <w:t>4. On the basis of Convertibility:</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b/>
          <w:bCs/>
          <w:color w:val="000000"/>
          <w:sz w:val="23"/>
          <w:szCs w:val="23"/>
          <w:lang w:bidi="ml-IN"/>
        </w:rPr>
        <w:t>a) Convertible Preference Share</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color w:val="000000"/>
          <w:sz w:val="23"/>
          <w:szCs w:val="23"/>
          <w:lang w:bidi="ml-IN"/>
        </w:rPr>
        <w:t>The shareholders holding Convertible Preference Shares have a right to convert his/her shares into equity shares.</w:t>
      </w:r>
    </w:p>
    <w:p w:rsidR="00851FF6" w:rsidRP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b/>
          <w:bCs/>
          <w:color w:val="000000"/>
          <w:sz w:val="23"/>
          <w:szCs w:val="23"/>
          <w:lang w:bidi="ml-IN"/>
        </w:rPr>
        <w:t>b) Non Convertible Preference Share</w:t>
      </w:r>
    </w:p>
    <w:p w:rsidR="00851FF6" w:rsidRDefault="00851FF6" w:rsidP="00851FF6">
      <w:pPr>
        <w:spacing w:after="150" w:line="300" w:lineRule="atLeast"/>
        <w:rPr>
          <w:rFonts w:ascii="Calibri" w:eastAsia="Times New Roman" w:hAnsi="Calibri" w:cs="Arial"/>
          <w:color w:val="000000"/>
          <w:sz w:val="23"/>
          <w:szCs w:val="23"/>
          <w:lang w:bidi="ml-IN"/>
        </w:rPr>
      </w:pPr>
      <w:r w:rsidRPr="00851FF6">
        <w:rPr>
          <w:rFonts w:ascii="Calibri" w:eastAsia="Times New Roman" w:hAnsi="Calibri" w:cs="Arial"/>
          <w:color w:val="000000"/>
          <w:sz w:val="23"/>
          <w:szCs w:val="23"/>
          <w:lang w:bidi="ml-IN"/>
        </w:rPr>
        <w:t>Unlike Convertible Preference Shares, the shareholders holding Non Convertible Preference Shares do not enjoy the right to convert their shares into equity shares.</w:t>
      </w:r>
    </w:p>
    <w:p w:rsidR="000C3C6F" w:rsidRDefault="00F75006" w:rsidP="00851FF6">
      <w:pPr>
        <w:spacing w:after="150" w:line="300" w:lineRule="atLeast"/>
        <w:rPr>
          <w:rFonts w:ascii="Calibri" w:eastAsia="Times New Roman" w:hAnsi="Calibri" w:cs="Arial"/>
          <w:color w:val="FF0000"/>
          <w:sz w:val="23"/>
          <w:szCs w:val="23"/>
          <w:lang w:bidi="ml-IN"/>
        </w:rPr>
      </w:pPr>
      <w:hyperlink r:id="rId12" w:history="1">
        <w:r w:rsidR="002F3C0B" w:rsidRPr="00236FDA">
          <w:rPr>
            <w:rStyle w:val="Hyperlink"/>
            <w:rFonts w:ascii="Calibri" w:eastAsia="Times New Roman" w:hAnsi="Calibri" w:cs="Arial"/>
            <w:sz w:val="23"/>
            <w:szCs w:val="23"/>
            <w:lang w:bidi="ml-IN"/>
          </w:rPr>
          <w:t>https://web.microsoftstream.com/video/4e62d32b-f8d8-4810-b16c-5b5281066dd5[link</w:t>
        </w:r>
      </w:hyperlink>
      <w:r w:rsidR="000C3C6F" w:rsidRPr="000C3C6F">
        <w:rPr>
          <w:rFonts w:ascii="Calibri" w:eastAsia="Times New Roman" w:hAnsi="Calibri" w:cs="Arial"/>
          <w:color w:val="FF0000"/>
          <w:sz w:val="23"/>
          <w:szCs w:val="23"/>
          <w:lang w:bidi="ml-IN"/>
        </w:rPr>
        <w:t>]</w:t>
      </w:r>
    </w:p>
    <w:p w:rsidR="002F3C0B" w:rsidRPr="002F3C0B" w:rsidRDefault="002F3C0B" w:rsidP="002F3C0B">
      <w:pPr>
        <w:shd w:val="clear" w:color="auto" w:fill="FFFFFF"/>
        <w:spacing w:after="150" w:line="240" w:lineRule="auto"/>
        <w:outlineLvl w:val="1"/>
        <w:rPr>
          <w:rFonts w:ascii="Arial" w:eastAsia="Times New Roman" w:hAnsi="Arial" w:cs="Arial"/>
          <w:b/>
          <w:bCs/>
          <w:color w:val="797979"/>
          <w:sz w:val="33"/>
          <w:szCs w:val="33"/>
          <w:lang w:bidi="ml-IN"/>
        </w:rPr>
      </w:pPr>
      <w:r w:rsidRPr="002F3C0B">
        <w:rPr>
          <w:rFonts w:ascii="Arial" w:eastAsia="Times New Roman" w:hAnsi="Arial" w:cs="Arial"/>
          <w:b/>
          <w:bCs/>
          <w:color w:val="797979"/>
          <w:sz w:val="33"/>
          <w:szCs w:val="33"/>
          <w:lang w:bidi="ml-IN"/>
        </w:rPr>
        <w:t>Understanding Prospectus</w:t>
      </w:r>
    </w:p>
    <w:p w:rsidR="002F3C0B" w:rsidRPr="002F3C0B" w:rsidRDefault="002F3C0B" w:rsidP="002F3C0B">
      <w:pPr>
        <w:shd w:val="clear" w:color="auto" w:fill="FFFFFF"/>
        <w:spacing w:after="100" w:afterAutospacing="1" w:line="240" w:lineRule="auto"/>
        <w:rPr>
          <w:rFonts w:ascii="Arial" w:eastAsia="Times New Roman" w:hAnsi="Arial" w:cs="Arial"/>
          <w:color w:val="333333"/>
          <w:sz w:val="24"/>
          <w:szCs w:val="24"/>
          <w:lang w:bidi="ml-IN"/>
        </w:rPr>
      </w:pPr>
      <w:r w:rsidRPr="002F3C0B">
        <w:rPr>
          <w:rFonts w:ascii="Arial" w:eastAsia="Times New Roman" w:hAnsi="Arial" w:cs="Arial"/>
          <w:color w:val="333333"/>
          <w:sz w:val="24"/>
          <w:szCs w:val="24"/>
          <w:lang w:bidi="ml-IN"/>
        </w:rPr>
        <w:t>As per the Companies Act, 2013, a prospectus can include information such as advertisement, circular or notice among other legal documents inviting the public for the offering. Also, the prospectus should be issued only for the purchase of a company's securities.</w:t>
      </w:r>
    </w:p>
    <w:p w:rsidR="002F3C0B" w:rsidRPr="002F3C0B" w:rsidRDefault="002F3C0B" w:rsidP="002F3C0B">
      <w:pPr>
        <w:shd w:val="clear" w:color="auto" w:fill="FFFFFF"/>
        <w:spacing w:after="100" w:afterAutospacing="1" w:line="240" w:lineRule="auto"/>
        <w:rPr>
          <w:rFonts w:ascii="Arial" w:eastAsia="Times New Roman" w:hAnsi="Arial" w:cs="Arial"/>
          <w:color w:val="333333"/>
          <w:sz w:val="24"/>
          <w:szCs w:val="24"/>
          <w:lang w:bidi="ml-IN"/>
        </w:rPr>
      </w:pPr>
      <w:r w:rsidRPr="002F3C0B">
        <w:rPr>
          <w:rFonts w:ascii="Arial" w:eastAsia="Times New Roman" w:hAnsi="Arial" w:cs="Arial"/>
          <w:color w:val="333333"/>
          <w:sz w:val="24"/>
          <w:szCs w:val="24"/>
          <w:lang w:bidi="ml-IN"/>
        </w:rPr>
        <w:t>In order for a document to be considered a prospectus, it should act as an invitation for the public to purchase of stocks/shares, debentures or other instruments. Also, the prospectus should be issued by the company or an institution on behalf of the company and made solely for the public.</w:t>
      </w:r>
    </w:p>
    <w:p w:rsidR="002F3C0B" w:rsidRDefault="002F3C0B" w:rsidP="002F3C0B">
      <w:pPr>
        <w:shd w:val="clear" w:color="auto" w:fill="FFFFFF"/>
        <w:spacing w:after="100" w:afterAutospacing="1" w:line="240" w:lineRule="auto"/>
        <w:rPr>
          <w:rFonts w:ascii="Arial" w:eastAsia="Times New Roman" w:hAnsi="Arial" w:cs="Arial"/>
          <w:color w:val="333333"/>
          <w:sz w:val="24"/>
          <w:szCs w:val="24"/>
          <w:lang w:bidi="ml-IN"/>
        </w:rPr>
      </w:pPr>
      <w:r w:rsidRPr="002F3C0B">
        <w:rPr>
          <w:rFonts w:ascii="Arial" w:eastAsia="Times New Roman" w:hAnsi="Arial" w:cs="Arial"/>
          <w:color w:val="333333"/>
          <w:sz w:val="24"/>
          <w:szCs w:val="24"/>
          <w:lang w:bidi="ml-IN"/>
        </w:rPr>
        <w:t>In case a private company wishes to convert to a public company, it is required to either issue a prospectus or file a statement in lieu of prospectus of which the provisions are mentioned under Section 70 of the Companies Act, 2013.</w:t>
      </w:r>
    </w:p>
    <w:tbl>
      <w:tblPr>
        <w:tblW w:w="0" w:type="dxa"/>
        <w:tblInd w:w="-8" w:type="dxa"/>
        <w:tblCellMar>
          <w:left w:w="0" w:type="dxa"/>
          <w:right w:w="0" w:type="dxa"/>
        </w:tblCellMar>
        <w:tblLook w:val="04A0" w:firstRow="1" w:lastRow="0" w:firstColumn="1" w:lastColumn="0" w:noHBand="0" w:noVBand="1"/>
      </w:tblPr>
      <w:tblGrid>
        <w:gridCol w:w="3780"/>
        <w:gridCol w:w="696"/>
        <w:gridCol w:w="1471"/>
      </w:tblGrid>
      <w:tr w:rsidR="009E1AA2" w:rsidRPr="009E1AA2" w:rsidTr="009E1AA2">
        <w:tc>
          <w:tcPr>
            <w:tcW w:w="5940" w:type="dxa"/>
            <w:gridSpan w:val="3"/>
            <w:tcBorders>
              <w:top w:val="nil"/>
              <w:left w:val="nil"/>
              <w:bottom w:val="nil"/>
              <w:right w:val="nil"/>
            </w:tcBorders>
            <w:tcMar>
              <w:top w:w="0" w:type="dxa"/>
              <w:left w:w="108" w:type="dxa"/>
              <w:bottom w:w="0" w:type="dxa"/>
              <w:right w:w="108" w:type="dxa"/>
            </w:tcMar>
            <w:vAlign w:val="center"/>
            <w:hideMark/>
          </w:tcPr>
          <w:p w:rsidR="00C1312D" w:rsidRDefault="00C1312D" w:rsidP="009E1AA2">
            <w:pPr>
              <w:spacing w:after="0" w:line="300" w:lineRule="atLeast"/>
              <w:jc w:val="center"/>
              <w:rPr>
                <w:rFonts w:ascii="Times New Roman" w:eastAsia="Times New Roman" w:hAnsi="Times New Roman" w:cs="Times New Roman"/>
                <w:b/>
                <w:bCs/>
                <w:sz w:val="24"/>
                <w:szCs w:val="24"/>
                <w:lang w:bidi="ml-IN"/>
              </w:rPr>
            </w:pPr>
          </w:p>
          <w:p w:rsidR="00C1312D" w:rsidRDefault="00C1312D" w:rsidP="009E1AA2">
            <w:pPr>
              <w:spacing w:after="0" w:line="300" w:lineRule="atLeast"/>
              <w:jc w:val="center"/>
              <w:rPr>
                <w:rFonts w:ascii="Times New Roman" w:eastAsia="Times New Roman" w:hAnsi="Times New Roman" w:cs="Times New Roman"/>
                <w:b/>
                <w:bCs/>
                <w:sz w:val="24"/>
                <w:szCs w:val="24"/>
                <w:lang w:bidi="ml-IN"/>
              </w:rPr>
            </w:pPr>
            <w:r>
              <w:rPr>
                <w:noProof/>
                <w:lang w:bidi="ml-IN"/>
              </w:rPr>
              <w:lastRenderedPageBreak/>
              <w:drawing>
                <wp:inline distT="0" distB="0" distL="0" distR="0" wp14:anchorId="40E6F3BA" wp14:editId="77210248">
                  <wp:extent cx="2213002" cy="791454"/>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3002" cy="791454"/>
                          </a:xfrm>
                          <a:prstGeom prst="rect">
                            <a:avLst/>
                          </a:prstGeom>
                          <a:noFill/>
                          <a:ln>
                            <a:noFill/>
                          </a:ln>
                          <a:extLst/>
                        </pic:spPr>
                      </pic:pic>
                    </a:graphicData>
                  </a:graphic>
                </wp:inline>
              </w:drawing>
            </w:r>
            <w:r>
              <w:rPr>
                <w:noProof/>
                <w:lang w:bidi="ml-IN"/>
              </w:rPr>
              <w:t xml:space="preserve">               </w:t>
            </w:r>
            <w:r>
              <w:rPr>
                <w:noProof/>
                <w:lang w:bidi="ml-IN"/>
              </w:rPr>
              <w:drawing>
                <wp:inline distT="0" distB="0" distL="0" distR="0" wp14:anchorId="48616A95" wp14:editId="5C42BBA8">
                  <wp:extent cx="891348" cy="551057"/>
                  <wp:effectExtent l="0" t="0" r="4445" b="190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8510" cy="555484"/>
                          </a:xfrm>
                          <a:prstGeom prst="rect">
                            <a:avLst/>
                          </a:prstGeom>
                          <a:noFill/>
                          <a:ln>
                            <a:noFill/>
                          </a:ln>
                          <a:extLst/>
                        </pic:spPr>
                      </pic:pic>
                    </a:graphicData>
                  </a:graphic>
                </wp:inline>
              </w:drawing>
            </w:r>
          </w:p>
          <w:p w:rsidR="00C1312D" w:rsidRDefault="00C1312D" w:rsidP="009E1AA2">
            <w:pPr>
              <w:spacing w:after="0" w:line="300" w:lineRule="atLeast"/>
              <w:jc w:val="center"/>
              <w:rPr>
                <w:rFonts w:ascii="Times New Roman" w:eastAsia="Times New Roman" w:hAnsi="Times New Roman" w:cs="Times New Roman"/>
                <w:b/>
                <w:bCs/>
                <w:sz w:val="24"/>
                <w:szCs w:val="24"/>
                <w:lang w:bidi="ml-IN"/>
              </w:rPr>
            </w:pPr>
          </w:p>
          <w:p w:rsidR="00C1312D" w:rsidRDefault="00C1312D" w:rsidP="009E1AA2">
            <w:pPr>
              <w:spacing w:after="0" w:line="300" w:lineRule="atLeast"/>
              <w:jc w:val="center"/>
              <w:rPr>
                <w:rFonts w:ascii="Times New Roman" w:eastAsia="Times New Roman" w:hAnsi="Times New Roman" w:cs="Times New Roman"/>
                <w:b/>
                <w:bCs/>
                <w:sz w:val="24"/>
                <w:szCs w:val="24"/>
                <w:lang w:bidi="ml-IN"/>
              </w:rPr>
            </w:pPr>
          </w:p>
          <w:p w:rsidR="00C1312D" w:rsidRDefault="00C1312D" w:rsidP="009E1AA2">
            <w:pPr>
              <w:spacing w:after="0" w:line="300" w:lineRule="atLeast"/>
              <w:jc w:val="center"/>
              <w:rPr>
                <w:rFonts w:ascii="Times New Roman" w:eastAsia="Times New Roman" w:hAnsi="Times New Roman" w:cs="Times New Roman"/>
                <w:b/>
                <w:bCs/>
                <w:sz w:val="24"/>
                <w:szCs w:val="24"/>
                <w:lang w:bidi="ml-IN"/>
              </w:rPr>
            </w:pPr>
          </w:p>
          <w:p w:rsidR="009E1AA2" w:rsidRPr="009E1AA2" w:rsidRDefault="00FC78FF" w:rsidP="009E1AA2">
            <w:pPr>
              <w:spacing w:after="0" w:line="300" w:lineRule="atLeast"/>
              <w:jc w:val="center"/>
              <w:rPr>
                <w:rFonts w:ascii="Times New Roman" w:eastAsia="Times New Roman" w:hAnsi="Times New Roman" w:cs="Times New Roman"/>
                <w:sz w:val="24"/>
                <w:szCs w:val="24"/>
                <w:lang w:bidi="ml-IN"/>
              </w:rPr>
            </w:pPr>
            <w:r>
              <w:rPr>
                <w:rFonts w:ascii="Times New Roman" w:eastAsia="Times New Roman" w:hAnsi="Times New Roman" w:cs="Times New Roman"/>
                <w:b/>
                <w:bCs/>
                <w:sz w:val="24"/>
                <w:szCs w:val="24"/>
                <w:lang w:bidi="ml-IN"/>
              </w:rPr>
              <w:t>12B</w:t>
            </w:r>
            <w:r w:rsidR="009E1AA2" w:rsidRPr="009E1AA2">
              <w:rPr>
                <w:rFonts w:ascii="Times New Roman" w:eastAsia="Times New Roman" w:hAnsi="Times New Roman" w:cs="Times New Roman"/>
                <w:b/>
                <w:bCs/>
                <w:sz w:val="24"/>
                <w:szCs w:val="24"/>
                <w:lang w:bidi="ml-IN"/>
              </w:rPr>
              <w:t xml:space="preserve"> Ltd.</w:t>
            </w:r>
          </w:p>
        </w:tc>
      </w:tr>
      <w:tr w:rsidR="009E1AA2" w:rsidRPr="009E1AA2" w:rsidTr="009E1AA2">
        <w:tc>
          <w:tcPr>
            <w:tcW w:w="5940" w:type="dxa"/>
            <w:gridSpan w:val="3"/>
            <w:tcBorders>
              <w:top w:val="nil"/>
              <w:left w:val="nil"/>
              <w:bottom w:val="single" w:sz="8" w:space="0" w:color="auto"/>
              <w:right w:val="nil"/>
            </w:tcBorders>
            <w:tcMar>
              <w:top w:w="0" w:type="dxa"/>
              <w:left w:w="108" w:type="dxa"/>
              <w:bottom w:w="0" w:type="dxa"/>
              <w:right w:w="108" w:type="dxa"/>
            </w:tcMar>
            <w:vAlign w:val="cente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b/>
                <w:bCs/>
                <w:sz w:val="24"/>
                <w:szCs w:val="24"/>
                <w:lang w:bidi="ml-IN"/>
              </w:rPr>
              <w:lastRenderedPageBreak/>
              <w:t>Balance Sheet</w:t>
            </w:r>
          </w:p>
        </w:tc>
      </w:tr>
      <w:tr w:rsidR="009E1AA2" w:rsidRPr="009E1AA2" w:rsidTr="009E1AA2">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b/>
                <w:bCs/>
                <w:sz w:val="24"/>
                <w:szCs w:val="24"/>
                <w:lang w:bidi="ml-IN"/>
              </w:rPr>
              <w:t>Particulars</w:t>
            </w:r>
          </w:p>
        </w:tc>
        <w:tc>
          <w:tcPr>
            <w:tcW w:w="6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b/>
                <w:bCs/>
                <w:sz w:val="24"/>
                <w:szCs w:val="24"/>
                <w:lang w:bidi="ml-IN"/>
              </w:rPr>
              <w:t>Note No.</w:t>
            </w:r>
          </w:p>
        </w:tc>
        <w:tc>
          <w:tcPr>
            <w:tcW w:w="14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b/>
                <w:bCs/>
                <w:sz w:val="24"/>
                <w:szCs w:val="24"/>
                <w:lang w:bidi="ml-IN"/>
              </w:rPr>
              <w:t>Amount</w:t>
            </w:r>
          </w:p>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b/>
                <w:bCs/>
                <w:sz w:val="24"/>
                <w:szCs w:val="24"/>
                <w:lang w:bidi="ml-IN"/>
              </w:rPr>
              <w:t>(Rs)</w:t>
            </w:r>
          </w:p>
        </w:tc>
      </w:tr>
      <w:tr w:rsidR="009E1AA2" w:rsidRPr="009E1AA2" w:rsidTr="009E1AA2">
        <w:tc>
          <w:tcPr>
            <w:tcW w:w="3780" w:type="dxa"/>
            <w:tcBorders>
              <w:top w:val="nil"/>
              <w:left w:val="single" w:sz="8" w:space="0" w:color="000000"/>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b/>
                <w:bCs/>
                <w:sz w:val="24"/>
                <w:szCs w:val="24"/>
                <w:lang w:bidi="ml-IN"/>
              </w:rPr>
              <w:t>I. Equity and Liabilities</w:t>
            </w:r>
          </w:p>
        </w:tc>
        <w:tc>
          <w:tcPr>
            <w:tcW w:w="689" w:type="dxa"/>
            <w:tcBorders>
              <w:top w:val="nil"/>
              <w:left w:val="nil"/>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r>
      <w:tr w:rsidR="009E1AA2" w:rsidRPr="009E1AA2" w:rsidTr="009E1AA2">
        <w:tc>
          <w:tcPr>
            <w:tcW w:w="3780" w:type="dxa"/>
            <w:tcBorders>
              <w:top w:val="nil"/>
              <w:left w:val="single" w:sz="8" w:space="0" w:color="000000"/>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1. Shareholders’ Funds</w:t>
            </w:r>
          </w:p>
        </w:tc>
        <w:tc>
          <w:tcPr>
            <w:tcW w:w="689" w:type="dxa"/>
            <w:tcBorders>
              <w:top w:val="nil"/>
              <w:left w:val="nil"/>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r>
      <w:tr w:rsidR="009E1AA2" w:rsidRPr="009E1AA2" w:rsidTr="009E1AA2">
        <w:tc>
          <w:tcPr>
            <w:tcW w:w="3780" w:type="dxa"/>
            <w:tcBorders>
              <w:top w:val="nil"/>
              <w:left w:val="single" w:sz="8" w:space="0" w:color="000000"/>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a. Share Capital</w:t>
            </w:r>
          </w:p>
        </w:tc>
        <w:tc>
          <w:tcPr>
            <w:tcW w:w="689" w:type="dxa"/>
            <w:tcBorders>
              <w:top w:val="nil"/>
              <w:left w:val="nil"/>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1</w:t>
            </w:r>
          </w:p>
        </w:tc>
        <w:tc>
          <w:tcPr>
            <w:tcW w:w="1471" w:type="dxa"/>
            <w:tcBorders>
              <w:top w:val="nil"/>
              <w:left w:val="nil"/>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jc w:val="righ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1</w:t>
            </w:r>
            <w:r w:rsidR="008A6492">
              <w:rPr>
                <w:rFonts w:ascii="Times New Roman" w:eastAsia="Times New Roman" w:hAnsi="Times New Roman" w:cs="Times New Roman"/>
                <w:sz w:val="24"/>
                <w:szCs w:val="24"/>
                <w:lang w:bidi="ml-IN"/>
              </w:rPr>
              <w:t>0</w:t>
            </w:r>
            <w:r w:rsidRPr="009E1AA2">
              <w:rPr>
                <w:rFonts w:ascii="Times New Roman" w:eastAsia="Times New Roman" w:hAnsi="Times New Roman" w:cs="Times New Roman"/>
                <w:sz w:val="24"/>
                <w:szCs w:val="24"/>
                <w:lang w:bidi="ml-IN"/>
              </w:rPr>
              <w:t>,00,000</w:t>
            </w:r>
          </w:p>
        </w:tc>
      </w:tr>
      <w:tr w:rsidR="009E1AA2" w:rsidRPr="009E1AA2" w:rsidTr="009E1AA2">
        <w:tc>
          <w:tcPr>
            <w:tcW w:w="3780" w:type="dxa"/>
            <w:tcBorders>
              <w:top w:val="nil"/>
              <w:left w:val="single" w:sz="8" w:space="0" w:color="000000"/>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2. Non-Current Liabilities</w:t>
            </w:r>
          </w:p>
        </w:tc>
        <w:tc>
          <w:tcPr>
            <w:tcW w:w="689" w:type="dxa"/>
            <w:tcBorders>
              <w:top w:val="nil"/>
              <w:left w:val="nil"/>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w:t>
            </w:r>
          </w:p>
        </w:tc>
      </w:tr>
      <w:tr w:rsidR="009E1AA2" w:rsidRPr="009E1AA2" w:rsidTr="009E1AA2">
        <w:tc>
          <w:tcPr>
            <w:tcW w:w="3780" w:type="dxa"/>
            <w:tcBorders>
              <w:top w:val="nil"/>
              <w:left w:val="single" w:sz="8" w:space="0" w:color="auto"/>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3. Current Liabilities</w:t>
            </w:r>
          </w:p>
        </w:tc>
        <w:tc>
          <w:tcPr>
            <w:tcW w:w="689" w:type="dxa"/>
            <w:tcBorders>
              <w:top w:val="nil"/>
              <w:left w:val="nil"/>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w:t>
            </w:r>
          </w:p>
        </w:tc>
      </w:tr>
      <w:tr w:rsidR="009E1AA2" w:rsidRPr="009E1AA2" w:rsidTr="009E1AA2">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689" w:type="dxa"/>
            <w:tcBorders>
              <w:top w:val="nil"/>
              <w:left w:val="nil"/>
              <w:bottom w:val="single" w:sz="8" w:space="0" w:color="000000"/>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r>
      <w:tr w:rsidR="009E1AA2" w:rsidRPr="009E1AA2" w:rsidTr="009E1AA2">
        <w:tc>
          <w:tcPr>
            <w:tcW w:w="3780"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b/>
                <w:bCs/>
                <w:sz w:val="24"/>
                <w:szCs w:val="24"/>
                <w:lang w:bidi="ml-IN"/>
              </w:rPr>
              <w:t>Total</w:t>
            </w:r>
          </w:p>
        </w:tc>
        <w:tc>
          <w:tcPr>
            <w:tcW w:w="689" w:type="dxa"/>
            <w:tcBorders>
              <w:top w:val="nil"/>
              <w:left w:val="nil"/>
              <w:bottom w:val="single" w:sz="8" w:space="0" w:color="auto"/>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1471" w:type="dxa"/>
            <w:tcBorders>
              <w:top w:val="nil"/>
              <w:left w:val="nil"/>
              <w:bottom w:val="double" w:sz="6" w:space="0" w:color="auto"/>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jc w:val="righ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r>
      <w:tr w:rsidR="009E1AA2" w:rsidRPr="009E1AA2" w:rsidTr="009E1AA2">
        <w:tc>
          <w:tcPr>
            <w:tcW w:w="3780" w:type="dxa"/>
            <w:tcBorders>
              <w:top w:val="nil"/>
              <w:left w:val="single" w:sz="8" w:space="0" w:color="000000"/>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689" w:type="dxa"/>
            <w:tcBorders>
              <w:top w:val="nil"/>
              <w:left w:val="nil"/>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r>
      <w:tr w:rsidR="009E1AA2" w:rsidRPr="009E1AA2" w:rsidTr="009E1AA2">
        <w:tc>
          <w:tcPr>
            <w:tcW w:w="3780" w:type="dxa"/>
            <w:tcBorders>
              <w:top w:val="nil"/>
              <w:left w:val="single" w:sz="8" w:space="0" w:color="000000"/>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b/>
                <w:bCs/>
                <w:sz w:val="24"/>
                <w:szCs w:val="24"/>
                <w:lang w:bidi="ml-IN"/>
              </w:rPr>
              <w:t>II. Assets</w:t>
            </w:r>
          </w:p>
        </w:tc>
        <w:tc>
          <w:tcPr>
            <w:tcW w:w="689" w:type="dxa"/>
            <w:tcBorders>
              <w:top w:val="nil"/>
              <w:left w:val="nil"/>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r>
      <w:tr w:rsidR="009E1AA2" w:rsidRPr="009E1AA2" w:rsidTr="009E1AA2">
        <w:tc>
          <w:tcPr>
            <w:tcW w:w="3780" w:type="dxa"/>
            <w:tcBorders>
              <w:top w:val="nil"/>
              <w:left w:val="single" w:sz="8" w:space="0" w:color="000000"/>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1. Non-Current Assets</w:t>
            </w:r>
          </w:p>
        </w:tc>
        <w:tc>
          <w:tcPr>
            <w:tcW w:w="689" w:type="dxa"/>
            <w:tcBorders>
              <w:top w:val="nil"/>
              <w:left w:val="nil"/>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w:t>
            </w:r>
          </w:p>
        </w:tc>
      </w:tr>
      <w:tr w:rsidR="009E1AA2" w:rsidRPr="009E1AA2" w:rsidTr="009E1AA2">
        <w:tc>
          <w:tcPr>
            <w:tcW w:w="3780" w:type="dxa"/>
            <w:tcBorders>
              <w:top w:val="nil"/>
              <w:left w:val="single" w:sz="8" w:space="0" w:color="000000"/>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2. Current Assets</w:t>
            </w:r>
          </w:p>
        </w:tc>
        <w:tc>
          <w:tcPr>
            <w:tcW w:w="689" w:type="dxa"/>
            <w:tcBorders>
              <w:top w:val="nil"/>
              <w:left w:val="nil"/>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w:t>
            </w:r>
          </w:p>
        </w:tc>
      </w:tr>
      <w:tr w:rsidR="009E1AA2" w:rsidRPr="009E1AA2" w:rsidTr="009E1AA2">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689" w:type="dxa"/>
            <w:tcBorders>
              <w:top w:val="nil"/>
              <w:left w:val="nil"/>
              <w:bottom w:val="single" w:sz="8" w:space="0" w:color="000000"/>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jc w:val="righ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r>
      <w:tr w:rsidR="009E1AA2" w:rsidRPr="009E1AA2" w:rsidTr="009E1AA2">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b/>
                <w:bCs/>
                <w:sz w:val="24"/>
                <w:szCs w:val="24"/>
                <w:lang w:bidi="ml-IN"/>
              </w:rPr>
              <w:t>Total</w:t>
            </w:r>
          </w:p>
        </w:tc>
        <w:tc>
          <w:tcPr>
            <w:tcW w:w="689" w:type="dxa"/>
            <w:tcBorders>
              <w:top w:val="nil"/>
              <w:left w:val="nil"/>
              <w:bottom w:val="single" w:sz="8" w:space="0" w:color="000000"/>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1471" w:type="dxa"/>
            <w:tcBorders>
              <w:top w:val="nil"/>
              <w:left w:val="nil"/>
              <w:bottom w:val="double" w:sz="6" w:space="0" w:color="auto"/>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jc w:val="righ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r>
      <w:tr w:rsidR="009E1AA2" w:rsidRPr="009E1AA2" w:rsidTr="009E1AA2">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689" w:type="dxa"/>
            <w:tcBorders>
              <w:top w:val="nil"/>
              <w:left w:val="nil"/>
              <w:bottom w:val="single" w:sz="8" w:space="0" w:color="000000"/>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r>
    </w:tbl>
    <w:p w:rsidR="009E1AA2" w:rsidRPr="009E1AA2" w:rsidRDefault="009E1AA2" w:rsidP="009E1AA2">
      <w:pPr>
        <w:spacing w:after="0" w:line="300" w:lineRule="atLeast"/>
        <w:rPr>
          <w:rFonts w:ascii="Times New Roman" w:eastAsia="Times New Roman" w:hAnsi="Times New Roman" w:cs="Times New Roman"/>
          <w:color w:val="000000"/>
          <w:sz w:val="24"/>
          <w:szCs w:val="24"/>
          <w:lang w:bidi="ml-IN"/>
        </w:rPr>
      </w:pPr>
      <w:r w:rsidRPr="009E1AA2">
        <w:rPr>
          <w:rFonts w:ascii="Times New Roman" w:eastAsia="Times New Roman" w:hAnsi="Times New Roman" w:cs="Times New Roman"/>
          <w:b/>
          <w:bCs/>
          <w:i/>
          <w:iCs/>
          <w:color w:val="000000"/>
          <w:sz w:val="24"/>
          <w:szCs w:val="24"/>
          <w:lang w:bidi="ml-IN"/>
        </w:rPr>
        <w:t>NOTES TO ACCOUNTS</w:t>
      </w:r>
    </w:p>
    <w:tbl>
      <w:tblPr>
        <w:tblW w:w="0" w:type="dxa"/>
        <w:tblInd w:w="-8" w:type="dxa"/>
        <w:tblCellMar>
          <w:left w:w="0" w:type="dxa"/>
          <w:right w:w="0" w:type="dxa"/>
        </w:tblCellMar>
        <w:tblLook w:val="04A0" w:firstRow="1" w:lastRow="0" w:firstColumn="1" w:lastColumn="0" w:noHBand="0" w:noVBand="1"/>
      </w:tblPr>
      <w:tblGrid>
        <w:gridCol w:w="1072"/>
        <w:gridCol w:w="5048"/>
        <w:gridCol w:w="1260"/>
        <w:gridCol w:w="1237"/>
      </w:tblGrid>
      <w:tr w:rsidR="009E1AA2" w:rsidRPr="009E1AA2" w:rsidTr="009E1AA2">
        <w:tc>
          <w:tcPr>
            <w:tcW w:w="1072" w:type="dxa"/>
            <w:tcBorders>
              <w:top w:val="single" w:sz="8" w:space="0" w:color="auto"/>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b/>
                <w:bCs/>
                <w:sz w:val="24"/>
                <w:szCs w:val="24"/>
                <w:lang w:bidi="ml-IN"/>
              </w:rPr>
              <w:t>Note No.</w:t>
            </w:r>
          </w:p>
        </w:tc>
        <w:tc>
          <w:tcPr>
            <w:tcW w:w="5220"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b/>
                <w:bCs/>
                <w:sz w:val="24"/>
                <w:szCs w:val="24"/>
                <w:lang w:bidi="ml-IN"/>
              </w:rPr>
              <w:t>Particulars</w:t>
            </w:r>
          </w:p>
        </w:tc>
        <w:tc>
          <w:tcPr>
            <w:tcW w:w="1110"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b/>
                <w:bCs/>
                <w:sz w:val="24"/>
                <w:szCs w:val="24"/>
                <w:lang w:bidi="ml-IN"/>
              </w:rPr>
              <w:t>Amount   </w:t>
            </w:r>
          </w:p>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b/>
                <w:bCs/>
                <w:sz w:val="24"/>
                <w:szCs w:val="24"/>
                <w:lang w:bidi="ml-IN"/>
              </w:rPr>
              <w:t>(Rs)</w:t>
            </w:r>
          </w:p>
        </w:tc>
      </w:tr>
      <w:tr w:rsidR="009E1AA2" w:rsidRPr="009E1AA2" w:rsidTr="009E1AA2">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1</w:t>
            </w:r>
          </w:p>
        </w:tc>
        <w:tc>
          <w:tcPr>
            <w:tcW w:w="5220" w:type="dxa"/>
            <w:gridSpan w:val="2"/>
            <w:tcBorders>
              <w:top w:val="nil"/>
              <w:left w:val="nil"/>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b/>
                <w:bCs/>
                <w:sz w:val="24"/>
                <w:szCs w:val="24"/>
                <w:lang w:bidi="ml-IN"/>
              </w:rPr>
              <w:t>Share Capital</w:t>
            </w:r>
          </w:p>
        </w:tc>
        <w:tc>
          <w:tcPr>
            <w:tcW w:w="1110" w:type="dxa"/>
            <w:tcBorders>
              <w:top w:val="nil"/>
              <w:left w:val="nil"/>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r>
      <w:tr w:rsidR="009E1AA2" w:rsidRPr="009E1AA2" w:rsidTr="009E1AA2">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5220" w:type="dxa"/>
            <w:gridSpan w:val="2"/>
            <w:tcBorders>
              <w:top w:val="nil"/>
              <w:left w:val="nil"/>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Authorised Share Capital</w:t>
            </w:r>
          </w:p>
        </w:tc>
        <w:tc>
          <w:tcPr>
            <w:tcW w:w="1110" w:type="dxa"/>
            <w:tcBorders>
              <w:top w:val="nil"/>
              <w:left w:val="nil"/>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r>
      <w:tr w:rsidR="009E1AA2" w:rsidRPr="009E1AA2" w:rsidTr="009E1AA2">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5220" w:type="dxa"/>
            <w:gridSpan w:val="2"/>
            <w:tcBorders>
              <w:top w:val="nil"/>
              <w:left w:val="nil"/>
              <w:bottom w:val="nil"/>
              <w:right w:val="single" w:sz="8" w:space="0" w:color="auto"/>
            </w:tcBorders>
            <w:tcMar>
              <w:top w:w="0" w:type="dxa"/>
              <w:left w:w="108" w:type="dxa"/>
              <w:bottom w:w="0" w:type="dxa"/>
              <w:right w:w="108" w:type="dxa"/>
            </w:tcMar>
            <w:hideMark/>
          </w:tcPr>
          <w:p w:rsidR="009E1AA2" w:rsidRPr="009E1AA2" w:rsidRDefault="00D92B71" w:rsidP="00D92B71">
            <w:pPr>
              <w:spacing w:after="0" w:line="300" w:lineRule="atLeas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20,000</w:t>
            </w:r>
            <w:r w:rsidR="009E1AA2" w:rsidRPr="009E1AA2">
              <w:rPr>
                <w:rFonts w:ascii="Times New Roman" w:eastAsia="Times New Roman" w:hAnsi="Times New Roman" w:cs="Times New Roman"/>
                <w:sz w:val="24"/>
                <w:szCs w:val="24"/>
                <w:lang w:bidi="ml-IN"/>
              </w:rPr>
              <w:t xml:space="preserve"> shares of Rs 10</w:t>
            </w:r>
            <w:r>
              <w:rPr>
                <w:rFonts w:ascii="Times New Roman" w:eastAsia="Times New Roman" w:hAnsi="Times New Roman" w:cs="Times New Roman"/>
                <w:sz w:val="24"/>
                <w:szCs w:val="24"/>
                <w:lang w:bidi="ml-IN"/>
              </w:rPr>
              <w:t>0</w:t>
            </w:r>
            <w:r w:rsidR="009E1AA2" w:rsidRPr="009E1AA2">
              <w:rPr>
                <w:rFonts w:ascii="Times New Roman" w:eastAsia="Times New Roman" w:hAnsi="Times New Roman" w:cs="Times New Roman"/>
                <w:sz w:val="24"/>
                <w:szCs w:val="24"/>
                <w:lang w:bidi="ml-IN"/>
              </w:rPr>
              <w:t xml:space="preserve"> each</w:t>
            </w:r>
          </w:p>
        </w:tc>
        <w:tc>
          <w:tcPr>
            <w:tcW w:w="1110" w:type="dxa"/>
            <w:tcBorders>
              <w:top w:val="nil"/>
              <w:left w:val="nil"/>
              <w:bottom w:val="double" w:sz="6" w:space="0" w:color="auto"/>
              <w:right w:val="single" w:sz="8" w:space="0" w:color="auto"/>
            </w:tcBorders>
            <w:tcMar>
              <w:top w:w="0" w:type="dxa"/>
              <w:left w:w="108" w:type="dxa"/>
              <w:bottom w:w="0" w:type="dxa"/>
              <w:right w:w="108" w:type="dxa"/>
            </w:tcMar>
            <w:hideMark/>
          </w:tcPr>
          <w:p w:rsidR="009E1AA2" w:rsidRPr="009E1AA2" w:rsidRDefault="00D92B71" w:rsidP="009E1AA2">
            <w:pPr>
              <w:spacing w:after="0" w:line="300" w:lineRule="atLeast"/>
              <w:jc w:val="center"/>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20,00,000</w:t>
            </w:r>
          </w:p>
        </w:tc>
      </w:tr>
      <w:tr w:rsidR="009E1AA2" w:rsidRPr="009E1AA2" w:rsidTr="009E1AA2">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5220" w:type="dxa"/>
            <w:gridSpan w:val="2"/>
            <w:tcBorders>
              <w:top w:val="nil"/>
              <w:left w:val="nil"/>
              <w:bottom w:val="nil"/>
              <w:right w:val="single" w:sz="8" w:space="0" w:color="auto"/>
            </w:tcBorders>
            <w:tcMar>
              <w:top w:w="0" w:type="dxa"/>
              <w:left w:w="108" w:type="dxa"/>
              <w:bottom w:w="0" w:type="dxa"/>
              <w:right w:w="108" w:type="dxa"/>
            </w:tcMar>
            <w:hideMark/>
          </w:tcPr>
          <w:p w:rsidR="00D92B71" w:rsidRDefault="00D92B71" w:rsidP="009E1AA2">
            <w:pPr>
              <w:spacing w:after="0" w:line="300" w:lineRule="atLeas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 xml:space="preserve"> </w:t>
            </w:r>
          </w:p>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Issued Share Capital</w:t>
            </w:r>
          </w:p>
        </w:tc>
        <w:tc>
          <w:tcPr>
            <w:tcW w:w="1110" w:type="dxa"/>
            <w:tcBorders>
              <w:top w:val="nil"/>
              <w:left w:val="nil"/>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r>
      <w:tr w:rsidR="009E1AA2" w:rsidRPr="009E1AA2" w:rsidTr="009E1AA2">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jc w:val="center"/>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5220" w:type="dxa"/>
            <w:gridSpan w:val="2"/>
            <w:tcBorders>
              <w:top w:val="nil"/>
              <w:left w:val="nil"/>
              <w:bottom w:val="nil"/>
              <w:right w:val="single" w:sz="8" w:space="0" w:color="auto"/>
            </w:tcBorders>
            <w:tcMar>
              <w:top w:w="0" w:type="dxa"/>
              <w:left w:w="108" w:type="dxa"/>
              <w:bottom w:w="0" w:type="dxa"/>
              <w:right w:w="108" w:type="dxa"/>
            </w:tcMar>
            <w:hideMark/>
          </w:tcPr>
          <w:p w:rsidR="009E1AA2" w:rsidRPr="009E1AA2" w:rsidRDefault="00062D0A" w:rsidP="009E1AA2">
            <w:pPr>
              <w:spacing w:after="0" w:line="300" w:lineRule="atLeas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 10</w:t>
            </w:r>
            <w:r w:rsidR="009E1AA2" w:rsidRPr="009E1AA2">
              <w:rPr>
                <w:rFonts w:ascii="Times New Roman" w:eastAsia="Times New Roman" w:hAnsi="Times New Roman" w:cs="Times New Roman"/>
                <w:sz w:val="24"/>
                <w:szCs w:val="24"/>
                <w:lang w:bidi="ml-IN"/>
              </w:rPr>
              <w:t>,000 shares of Rs 10</w:t>
            </w:r>
            <w:r w:rsidR="00D92B71">
              <w:rPr>
                <w:rFonts w:ascii="Times New Roman" w:eastAsia="Times New Roman" w:hAnsi="Times New Roman" w:cs="Times New Roman"/>
                <w:sz w:val="24"/>
                <w:szCs w:val="24"/>
                <w:lang w:bidi="ml-IN"/>
              </w:rPr>
              <w:t>0</w:t>
            </w:r>
            <w:r w:rsidR="009E1AA2" w:rsidRPr="009E1AA2">
              <w:rPr>
                <w:rFonts w:ascii="Times New Roman" w:eastAsia="Times New Roman" w:hAnsi="Times New Roman" w:cs="Times New Roman"/>
                <w:sz w:val="24"/>
                <w:szCs w:val="24"/>
                <w:lang w:bidi="ml-IN"/>
              </w:rPr>
              <w:t xml:space="preserve"> each</w:t>
            </w:r>
          </w:p>
        </w:tc>
        <w:tc>
          <w:tcPr>
            <w:tcW w:w="1110" w:type="dxa"/>
            <w:tcBorders>
              <w:top w:val="nil"/>
              <w:left w:val="nil"/>
              <w:bottom w:val="double" w:sz="6" w:space="0" w:color="auto"/>
              <w:right w:val="single" w:sz="8" w:space="0" w:color="auto"/>
            </w:tcBorders>
            <w:tcMar>
              <w:top w:w="0" w:type="dxa"/>
              <w:left w:w="108" w:type="dxa"/>
              <w:bottom w:w="0" w:type="dxa"/>
              <w:right w:w="108" w:type="dxa"/>
            </w:tcMar>
            <w:hideMark/>
          </w:tcPr>
          <w:p w:rsidR="009E1AA2" w:rsidRPr="009E1AA2" w:rsidRDefault="00062D0A" w:rsidP="009E1AA2">
            <w:pPr>
              <w:spacing w:after="0" w:line="300" w:lineRule="atLeast"/>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10</w:t>
            </w:r>
            <w:r w:rsidR="00D92B71">
              <w:rPr>
                <w:rFonts w:ascii="Times New Roman" w:eastAsia="Times New Roman" w:hAnsi="Times New Roman" w:cs="Times New Roman"/>
                <w:sz w:val="24"/>
                <w:szCs w:val="24"/>
                <w:lang w:bidi="ml-IN"/>
              </w:rPr>
              <w:t>,0</w:t>
            </w:r>
            <w:r w:rsidR="009E1AA2" w:rsidRPr="009E1AA2">
              <w:rPr>
                <w:rFonts w:ascii="Times New Roman" w:eastAsia="Times New Roman" w:hAnsi="Times New Roman" w:cs="Times New Roman"/>
                <w:sz w:val="24"/>
                <w:szCs w:val="24"/>
                <w:lang w:bidi="ml-IN"/>
              </w:rPr>
              <w:t>0</w:t>
            </w:r>
            <w:r w:rsidR="00D92B71">
              <w:rPr>
                <w:rFonts w:ascii="Times New Roman" w:eastAsia="Times New Roman" w:hAnsi="Times New Roman" w:cs="Times New Roman"/>
                <w:sz w:val="24"/>
                <w:szCs w:val="24"/>
                <w:lang w:bidi="ml-IN"/>
              </w:rPr>
              <w:t>,</w:t>
            </w:r>
            <w:r w:rsidR="009E1AA2" w:rsidRPr="009E1AA2">
              <w:rPr>
                <w:rFonts w:ascii="Times New Roman" w:eastAsia="Times New Roman" w:hAnsi="Times New Roman" w:cs="Times New Roman"/>
                <w:sz w:val="24"/>
                <w:szCs w:val="24"/>
                <w:lang w:bidi="ml-IN"/>
              </w:rPr>
              <w:t>00</w:t>
            </w:r>
            <w:r w:rsidR="00D92B71">
              <w:rPr>
                <w:rFonts w:ascii="Times New Roman" w:eastAsia="Times New Roman" w:hAnsi="Times New Roman" w:cs="Times New Roman"/>
                <w:sz w:val="24"/>
                <w:szCs w:val="24"/>
                <w:lang w:bidi="ml-IN"/>
              </w:rPr>
              <w:t>0</w:t>
            </w:r>
          </w:p>
        </w:tc>
      </w:tr>
      <w:tr w:rsidR="009E1AA2" w:rsidRPr="009E1AA2" w:rsidTr="009E1AA2">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5220" w:type="dxa"/>
            <w:gridSpan w:val="2"/>
            <w:tcBorders>
              <w:top w:val="nil"/>
              <w:left w:val="nil"/>
              <w:bottom w:val="nil"/>
              <w:right w:val="single" w:sz="8" w:space="0" w:color="auto"/>
            </w:tcBorders>
            <w:tcMar>
              <w:top w:w="0" w:type="dxa"/>
              <w:left w:w="108" w:type="dxa"/>
              <w:bottom w:w="0" w:type="dxa"/>
              <w:right w:w="108" w:type="dxa"/>
            </w:tcMar>
            <w:hideMark/>
          </w:tcPr>
          <w:p w:rsidR="00D92B71" w:rsidRDefault="00D92B71" w:rsidP="009E1AA2">
            <w:pPr>
              <w:spacing w:after="0" w:line="300" w:lineRule="atLeast"/>
              <w:rPr>
                <w:rFonts w:ascii="Times New Roman" w:eastAsia="Times New Roman" w:hAnsi="Times New Roman" w:cs="Times New Roman"/>
                <w:sz w:val="24"/>
                <w:szCs w:val="24"/>
                <w:lang w:bidi="ml-IN"/>
              </w:rPr>
            </w:pPr>
          </w:p>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Subscribed, Called-up and Paid-up Share Capital</w:t>
            </w:r>
          </w:p>
        </w:tc>
        <w:tc>
          <w:tcPr>
            <w:tcW w:w="1110" w:type="dxa"/>
            <w:tcBorders>
              <w:top w:val="nil"/>
              <w:left w:val="nil"/>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r>
      <w:tr w:rsidR="009E1AA2" w:rsidRPr="009E1AA2" w:rsidTr="009E1AA2">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5048" w:type="dxa"/>
            <w:tcBorders>
              <w:top w:val="nil"/>
              <w:left w:val="nil"/>
              <w:bottom w:val="nil"/>
              <w:right w:val="nil"/>
            </w:tcBorders>
            <w:tcMar>
              <w:top w:w="0" w:type="dxa"/>
              <w:left w:w="108" w:type="dxa"/>
              <w:bottom w:w="0" w:type="dxa"/>
              <w:right w:w="108" w:type="dxa"/>
            </w:tcMar>
            <w:hideMark/>
          </w:tcPr>
          <w:p w:rsidR="009E1AA2" w:rsidRPr="009E1AA2" w:rsidRDefault="00062D0A" w:rsidP="009E1AA2">
            <w:pPr>
              <w:spacing w:after="0" w:line="300" w:lineRule="atLeas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 10</w:t>
            </w:r>
            <w:r w:rsidR="009E1AA2" w:rsidRPr="009E1AA2">
              <w:rPr>
                <w:rFonts w:ascii="Times New Roman" w:eastAsia="Times New Roman" w:hAnsi="Times New Roman" w:cs="Times New Roman"/>
                <w:sz w:val="24"/>
                <w:szCs w:val="24"/>
                <w:lang w:bidi="ml-IN"/>
              </w:rPr>
              <w:t>,000 shares of Rs 10</w:t>
            </w:r>
            <w:r w:rsidR="00D92B71">
              <w:rPr>
                <w:rFonts w:ascii="Times New Roman" w:eastAsia="Times New Roman" w:hAnsi="Times New Roman" w:cs="Times New Roman"/>
                <w:sz w:val="24"/>
                <w:szCs w:val="24"/>
                <w:lang w:bidi="ml-IN"/>
              </w:rPr>
              <w:t>0</w:t>
            </w:r>
            <w:r w:rsidR="009E1AA2" w:rsidRPr="009E1AA2">
              <w:rPr>
                <w:rFonts w:ascii="Times New Roman" w:eastAsia="Times New Roman" w:hAnsi="Times New Roman" w:cs="Times New Roman"/>
                <w:sz w:val="24"/>
                <w:szCs w:val="24"/>
                <w:lang w:bidi="ml-IN"/>
              </w:rPr>
              <w:t xml:space="preserve"> each</w:t>
            </w:r>
          </w:p>
        </w:tc>
        <w:tc>
          <w:tcPr>
            <w:tcW w:w="1260" w:type="dxa"/>
            <w:tcBorders>
              <w:top w:val="nil"/>
              <w:left w:val="nil"/>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jc w:val="right"/>
              <w:rPr>
                <w:rFonts w:ascii="Times New Roman" w:eastAsia="Times New Roman" w:hAnsi="Times New Roman" w:cs="Times New Roman"/>
                <w:sz w:val="24"/>
                <w:szCs w:val="24"/>
                <w:lang w:bidi="ml-IN"/>
              </w:rPr>
            </w:pPr>
          </w:p>
        </w:tc>
        <w:tc>
          <w:tcPr>
            <w:tcW w:w="1110" w:type="dxa"/>
            <w:tcBorders>
              <w:top w:val="nil"/>
              <w:left w:val="nil"/>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r>
      <w:tr w:rsidR="009E1AA2" w:rsidRPr="009E1AA2" w:rsidTr="009E1AA2">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5048" w:type="dxa"/>
            <w:tcBorders>
              <w:top w:val="nil"/>
              <w:left w:val="nil"/>
              <w:bottom w:val="nil"/>
              <w:right w:val="nil"/>
            </w:tcBorders>
            <w:tcMar>
              <w:top w:w="0" w:type="dxa"/>
              <w:left w:w="108" w:type="dxa"/>
              <w:bottom w:w="0" w:type="dxa"/>
              <w:right w:w="108" w:type="dxa"/>
            </w:tcMar>
            <w:hideMark/>
          </w:tcPr>
          <w:p w:rsidR="009E1AA2" w:rsidRPr="009E1AA2" w:rsidRDefault="00D92B71" w:rsidP="009E1AA2">
            <w:pPr>
              <w:spacing w:after="0" w:line="300" w:lineRule="atLeast"/>
              <w:rPr>
                <w:rFonts w:ascii="Times New Roman" w:eastAsia="Times New Roman" w:hAnsi="Times New Roman" w:cs="Times New Roman"/>
                <w:sz w:val="24"/>
                <w:szCs w:val="24"/>
                <w:lang w:bidi="ml-IN"/>
              </w:rPr>
            </w:pPr>
            <w:r>
              <w:rPr>
                <w:rFonts w:ascii="Times New Roman" w:eastAsia="Times New Roman" w:hAnsi="Times New Roman" w:cs="Times New Roman"/>
                <w:i/>
                <w:iCs/>
                <w:sz w:val="24"/>
                <w:szCs w:val="24"/>
                <w:lang w:bidi="ml-I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9E1AA2" w:rsidRPr="009E1AA2" w:rsidRDefault="00D92B71" w:rsidP="009E1AA2">
            <w:pPr>
              <w:spacing w:after="0" w:line="300" w:lineRule="atLeast"/>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 xml:space="preserve">    </w:t>
            </w:r>
          </w:p>
        </w:tc>
        <w:tc>
          <w:tcPr>
            <w:tcW w:w="1110" w:type="dxa"/>
            <w:tcBorders>
              <w:top w:val="nil"/>
              <w:left w:val="nil"/>
              <w:bottom w:val="double" w:sz="6" w:space="0" w:color="auto"/>
              <w:right w:val="single" w:sz="8" w:space="0" w:color="auto"/>
            </w:tcBorders>
            <w:tcMar>
              <w:top w:w="0" w:type="dxa"/>
              <w:left w:w="108" w:type="dxa"/>
              <w:bottom w:w="0" w:type="dxa"/>
              <w:right w:w="108" w:type="dxa"/>
            </w:tcMar>
            <w:hideMark/>
          </w:tcPr>
          <w:p w:rsidR="009E1AA2" w:rsidRPr="009E1AA2" w:rsidRDefault="00062D0A" w:rsidP="009E1AA2">
            <w:pPr>
              <w:spacing w:after="0" w:line="300" w:lineRule="atLeast"/>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10</w:t>
            </w:r>
            <w:r w:rsidR="001B0973">
              <w:rPr>
                <w:rFonts w:ascii="Times New Roman" w:eastAsia="Times New Roman" w:hAnsi="Times New Roman" w:cs="Times New Roman"/>
                <w:sz w:val="24"/>
                <w:szCs w:val="24"/>
                <w:lang w:bidi="ml-IN"/>
              </w:rPr>
              <w:t xml:space="preserve"> </w:t>
            </w:r>
            <w:r w:rsidR="00D92B71">
              <w:rPr>
                <w:rFonts w:ascii="Times New Roman" w:eastAsia="Times New Roman" w:hAnsi="Times New Roman" w:cs="Times New Roman"/>
                <w:sz w:val="24"/>
                <w:szCs w:val="24"/>
                <w:lang w:bidi="ml-IN"/>
              </w:rPr>
              <w:t>,00,000</w:t>
            </w:r>
          </w:p>
        </w:tc>
      </w:tr>
      <w:tr w:rsidR="009E1AA2" w:rsidRPr="009E1AA2" w:rsidTr="009E1AA2">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5220" w:type="dxa"/>
            <w:gridSpan w:val="2"/>
            <w:tcBorders>
              <w:top w:val="nil"/>
              <w:left w:val="nil"/>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jc w:val="righ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1110" w:type="dxa"/>
            <w:tcBorders>
              <w:top w:val="nil"/>
              <w:left w:val="nil"/>
              <w:bottom w:val="nil"/>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jc w:val="righ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r>
      <w:tr w:rsidR="009E1AA2" w:rsidRPr="009E1AA2" w:rsidTr="009E1AA2">
        <w:tc>
          <w:tcPr>
            <w:tcW w:w="1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E1AA2" w:rsidRPr="009E1AA2" w:rsidRDefault="009E1AA2" w:rsidP="009E1AA2">
            <w:pPr>
              <w:spacing w:after="0" w:line="300" w:lineRule="atLeast"/>
              <w:jc w:val="right"/>
              <w:rPr>
                <w:rFonts w:ascii="Times New Roman" w:eastAsia="Times New Roman" w:hAnsi="Times New Roman" w:cs="Times New Roman"/>
                <w:sz w:val="24"/>
                <w:szCs w:val="24"/>
                <w:lang w:bidi="ml-IN"/>
              </w:rPr>
            </w:pPr>
            <w:r w:rsidRPr="009E1AA2">
              <w:rPr>
                <w:rFonts w:ascii="Times New Roman" w:eastAsia="Times New Roman" w:hAnsi="Times New Roman" w:cs="Times New Roman"/>
                <w:sz w:val="24"/>
                <w:szCs w:val="24"/>
                <w:lang w:bidi="ml-IN"/>
              </w:rPr>
              <w:t> </w:t>
            </w:r>
          </w:p>
        </w:tc>
        <w:tc>
          <w:tcPr>
            <w:tcW w:w="0" w:type="auto"/>
            <w:vAlign w:val="center"/>
            <w:hideMark/>
          </w:tcPr>
          <w:p w:rsidR="009E1AA2" w:rsidRPr="009E1AA2" w:rsidRDefault="009E1AA2" w:rsidP="009E1AA2">
            <w:pPr>
              <w:spacing w:after="0" w:line="240" w:lineRule="auto"/>
              <w:rPr>
                <w:rFonts w:ascii="Times New Roman" w:eastAsia="Times New Roman" w:hAnsi="Times New Roman" w:cs="Times New Roman"/>
                <w:sz w:val="20"/>
                <w:szCs w:val="20"/>
                <w:lang w:bidi="ml-IN"/>
              </w:rPr>
            </w:pPr>
          </w:p>
        </w:tc>
      </w:tr>
    </w:tbl>
    <w:p w:rsidR="008E27F0" w:rsidRPr="008E27F0" w:rsidRDefault="008E27F0" w:rsidP="002F3C0B">
      <w:pPr>
        <w:shd w:val="clear" w:color="auto" w:fill="FFFFFF"/>
        <w:spacing w:after="100" w:afterAutospacing="1" w:line="240" w:lineRule="auto"/>
        <w:rPr>
          <w:rFonts w:ascii="Times New Roman" w:eastAsia="Times New Roman" w:hAnsi="Times New Roman" w:cs="Times New Roman"/>
          <w:b/>
          <w:bCs/>
          <w:sz w:val="32"/>
          <w:szCs w:val="32"/>
          <w:lang w:bidi="ml-IN"/>
        </w:rPr>
      </w:pPr>
    </w:p>
    <w:p w:rsidR="009E1AA2" w:rsidRPr="00D3226A" w:rsidRDefault="00FC78FF" w:rsidP="002F3C0B">
      <w:pPr>
        <w:shd w:val="clear" w:color="auto" w:fill="FFFFFF"/>
        <w:spacing w:after="100" w:afterAutospacing="1" w:line="240" w:lineRule="auto"/>
        <w:rPr>
          <w:rFonts w:ascii="Arial" w:eastAsia="Times New Roman" w:hAnsi="Arial" w:cs="Arial"/>
          <w:b/>
          <w:bCs/>
          <w:sz w:val="24"/>
          <w:szCs w:val="24"/>
          <w:u w:val="single"/>
          <w:lang w:bidi="ml-IN"/>
        </w:rPr>
      </w:pPr>
      <w:r w:rsidRPr="00D3226A">
        <w:rPr>
          <w:rFonts w:ascii="Arial" w:eastAsia="Times New Roman" w:hAnsi="Arial" w:cs="Arial"/>
          <w:b/>
          <w:bCs/>
          <w:sz w:val="24"/>
          <w:szCs w:val="24"/>
          <w:u w:val="single"/>
          <w:lang w:bidi="ml-IN"/>
        </w:rPr>
        <w:lastRenderedPageBreak/>
        <w:t>Nominal value/ Face value of share</w:t>
      </w:r>
      <w:r w:rsidR="00C1312D" w:rsidRPr="00D3226A">
        <w:rPr>
          <w:rFonts w:ascii="Arial" w:eastAsia="Times New Roman" w:hAnsi="Arial" w:cs="Arial"/>
          <w:b/>
          <w:bCs/>
          <w:sz w:val="24"/>
          <w:szCs w:val="24"/>
          <w:u w:val="single"/>
          <w:lang w:bidi="ml-IN"/>
        </w:rPr>
        <w:t>/Par value of share</w:t>
      </w:r>
      <w:r w:rsidRPr="00D3226A">
        <w:rPr>
          <w:rFonts w:ascii="Arial" w:eastAsia="Times New Roman" w:hAnsi="Arial" w:cs="Arial"/>
          <w:b/>
          <w:bCs/>
          <w:sz w:val="24"/>
          <w:szCs w:val="24"/>
          <w:u w:val="single"/>
          <w:lang w:bidi="ml-IN"/>
        </w:rPr>
        <w:t>—100</w:t>
      </w:r>
    </w:p>
    <w:p w:rsidR="00FC78FF" w:rsidRPr="00D3226A" w:rsidRDefault="00FC78FF" w:rsidP="002F3C0B">
      <w:pPr>
        <w:shd w:val="clear" w:color="auto" w:fill="FFFFFF"/>
        <w:spacing w:after="100" w:afterAutospacing="1" w:line="240" w:lineRule="auto"/>
        <w:rPr>
          <w:rFonts w:ascii="Arial" w:eastAsia="Times New Roman" w:hAnsi="Arial" w:cs="Arial"/>
          <w:sz w:val="24"/>
          <w:szCs w:val="24"/>
          <w:lang w:bidi="ml-IN"/>
        </w:rPr>
      </w:pPr>
      <w:r w:rsidRPr="00D3226A">
        <w:rPr>
          <w:rFonts w:ascii="Arial" w:eastAsia="Times New Roman" w:hAnsi="Arial" w:cs="Arial"/>
          <w:sz w:val="24"/>
          <w:szCs w:val="24"/>
          <w:lang w:bidi="ml-IN"/>
        </w:rPr>
        <w:t>Application 30</w:t>
      </w:r>
    </w:p>
    <w:p w:rsidR="00FC78FF" w:rsidRPr="00D3226A" w:rsidRDefault="007E644B" w:rsidP="002F3C0B">
      <w:pPr>
        <w:shd w:val="clear" w:color="auto" w:fill="FFFFFF"/>
        <w:spacing w:after="100" w:afterAutospacing="1" w:line="240" w:lineRule="auto"/>
        <w:rPr>
          <w:rFonts w:ascii="Arial" w:eastAsia="Times New Roman" w:hAnsi="Arial" w:cs="Arial"/>
          <w:sz w:val="24"/>
          <w:szCs w:val="24"/>
          <w:lang w:bidi="ml-IN"/>
        </w:rPr>
      </w:pPr>
      <w:r w:rsidRPr="00D3226A">
        <w:rPr>
          <w:rFonts w:ascii="Arial" w:eastAsia="Times New Roman" w:hAnsi="Arial" w:cs="Arial"/>
          <w:sz w:val="24"/>
          <w:szCs w:val="24"/>
          <w:lang w:bidi="ml-IN"/>
        </w:rPr>
        <w:t>Allotment    2</w:t>
      </w:r>
      <w:r w:rsidR="00FC78FF" w:rsidRPr="00D3226A">
        <w:rPr>
          <w:rFonts w:ascii="Arial" w:eastAsia="Times New Roman" w:hAnsi="Arial" w:cs="Arial"/>
          <w:sz w:val="24"/>
          <w:szCs w:val="24"/>
          <w:lang w:bidi="ml-IN"/>
        </w:rPr>
        <w:t>0</w:t>
      </w:r>
    </w:p>
    <w:p w:rsidR="00FC78FF" w:rsidRPr="00D3226A" w:rsidRDefault="007E644B" w:rsidP="002F3C0B">
      <w:pPr>
        <w:shd w:val="clear" w:color="auto" w:fill="FFFFFF"/>
        <w:spacing w:after="100" w:afterAutospacing="1" w:line="240" w:lineRule="auto"/>
        <w:rPr>
          <w:rFonts w:ascii="Arial" w:eastAsia="Times New Roman" w:hAnsi="Arial" w:cs="Arial"/>
          <w:sz w:val="24"/>
          <w:szCs w:val="24"/>
          <w:lang w:bidi="ml-IN"/>
        </w:rPr>
      </w:pPr>
      <w:r w:rsidRPr="00D3226A">
        <w:rPr>
          <w:rFonts w:ascii="Arial" w:eastAsia="Times New Roman" w:hAnsi="Arial" w:cs="Arial"/>
          <w:sz w:val="24"/>
          <w:szCs w:val="24"/>
          <w:lang w:bidi="ml-IN"/>
        </w:rPr>
        <w:t>First call      3</w:t>
      </w:r>
      <w:r w:rsidR="00FC78FF" w:rsidRPr="00D3226A">
        <w:rPr>
          <w:rFonts w:ascii="Arial" w:eastAsia="Times New Roman" w:hAnsi="Arial" w:cs="Arial"/>
          <w:sz w:val="24"/>
          <w:szCs w:val="24"/>
          <w:lang w:bidi="ml-IN"/>
        </w:rPr>
        <w:t>0</w:t>
      </w:r>
    </w:p>
    <w:p w:rsidR="00FC78FF" w:rsidRPr="00D3226A" w:rsidRDefault="00FC78FF" w:rsidP="002F3C0B">
      <w:pPr>
        <w:shd w:val="clear" w:color="auto" w:fill="FFFFFF"/>
        <w:spacing w:after="100" w:afterAutospacing="1" w:line="240" w:lineRule="auto"/>
        <w:rPr>
          <w:rFonts w:ascii="Arial" w:eastAsia="Times New Roman" w:hAnsi="Arial" w:cs="Arial"/>
          <w:sz w:val="24"/>
          <w:szCs w:val="24"/>
          <w:lang w:bidi="ml-IN"/>
        </w:rPr>
      </w:pPr>
      <w:r w:rsidRPr="00D3226A">
        <w:rPr>
          <w:rFonts w:ascii="Arial" w:eastAsia="Times New Roman" w:hAnsi="Arial" w:cs="Arial"/>
          <w:sz w:val="24"/>
          <w:szCs w:val="24"/>
          <w:lang w:bidi="ml-IN"/>
        </w:rPr>
        <w:t>Second and final call 20</w:t>
      </w:r>
    </w:p>
    <w:p w:rsidR="001B0973" w:rsidRPr="00B83795" w:rsidRDefault="00B83795" w:rsidP="002F3C0B">
      <w:pPr>
        <w:shd w:val="clear" w:color="auto" w:fill="FFFFFF"/>
        <w:spacing w:after="100" w:afterAutospacing="1" w:line="240" w:lineRule="auto"/>
        <w:rPr>
          <w:rFonts w:ascii="Times New Roman" w:eastAsia="Times New Roman" w:hAnsi="Times New Roman" w:cs="Times New Roman"/>
          <w:b/>
          <w:bCs/>
          <w:sz w:val="40"/>
          <w:szCs w:val="40"/>
          <w:lang w:bidi="ml-IN"/>
        </w:rPr>
      </w:pPr>
      <w:r w:rsidRPr="00B83795">
        <w:rPr>
          <w:rFonts w:ascii="Times New Roman" w:eastAsia="Times New Roman" w:hAnsi="Times New Roman" w:cs="Times New Roman"/>
          <w:b/>
          <w:bCs/>
          <w:sz w:val="40"/>
          <w:szCs w:val="40"/>
          <w:lang w:bidi="ml-IN"/>
        </w:rPr>
        <w:t>Calls in Arrears</w:t>
      </w:r>
    </w:p>
    <w:p w:rsidR="00395B10" w:rsidRDefault="00B83795" w:rsidP="002F3C0B">
      <w:pPr>
        <w:shd w:val="clear" w:color="auto" w:fill="FFFFFF"/>
        <w:spacing w:after="100" w:afterAutospacing="1" w:line="240" w:lineRule="auto"/>
        <w:rPr>
          <w:rFonts w:ascii="Times New Roman" w:eastAsia="Times New Roman" w:hAnsi="Times New Roman" w:cs="Times New Roman"/>
          <w:b/>
          <w:bCs/>
          <w:sz w:val="24"/>
          <w:szCs w:val="24"/>
          <w:lang w:bidi="ml-IN"/>
        </w:rPr>
      </w:pPr>
      <w:r>
        <w:rPr>
          <w:rFonts w:ascii="Times New Roman" w:eastAsia="Times New Roman" w:hAnsi="Times New Roman" w:cs="Times New Roman"/>
          <w:b/>
          <w:bCs/>
          <w:sz w:val="24"/>
          <w:szCs w:val="24"/>
          <w:lang w:bidi="ml-IN"/>
        </w:rPr>
        <w:t>Calls in arrers a/c Dr.</w:t>
      </w:r>
    </w:p>
    <w:p w:rsidR="00B83795" w:rsidRDefault="00B83795" w:rsidP="002F3C0B">
      <w:pPr>
        <w:shd w:val="clear" w:color="auto" w:fill="FFFFFF"/>
        <w:spacing w:after="100" w:afterAutospacing="1" w:line="240" w:lineRule="auto"/>
        <w:rPr>
          <w:rFonts w:ascii="Times New Roman" w:eastAsia="Times New Roman" w:hAnsi="Times New Roman" w:cs="Times New Roman"/>
          <w:b/>
          <w:bCs/>
          <w:sz w:val="24"/>
          <w:szCs w:val="24"/>
          <w:lang w:bidi="ml-IN"/>
        </w:rPr>
      </w:pPr>
      <w:r>
        <w:rPr>
          <w:rFonts w:ascii="Times New Roman" w:eastAsia="Times New Roman" w:hAnsi="Times New Roman" w:cs="Times New Roman"/>
          <w:b/>
          <w:bCs/>
          <w:sz w:val="24"/>
          <w:szCs w:val="24"/>
          <w:lang w:bidi="ml-IN"/>
        </w:rPr>
        <w:t>To first call</w:t>
      </w:r>
    </w:p>
    <w:p w:rsidR="00B83795" w:rsidRDefault="00B83795" w:rsidP="002F3C0B">
      <w:pPr>
        <w:shd w:val="clear" w:color="auto" w:fill="FFFFFF"/>
        <w:spacing w:after="100" w:afterAutospacing="1" w:line="240" w:lineRule="auto"/>
        <w:rPr>
          <w:rFonts w:ascii="Times New Roman" w:eastAsia="Times New Roman" w:hAnsi="Times New Roman" w:cs="Times New Roman"/>
          <w:b/>
          <w:bCs/>
          <w:sz w:val="24"/>
          <w:szCs w:val="24"/>
          <w:lang w:bidi="ml-IN"/>
        </w:rPr>
      </w:pPr>
    </w:p>
    <w:p w:rsidR="00B83795" w:rsidRPr="00B83795" w:rsidRDefault="00B83795" w:rsidP="002F3C0B">
      <w:pPr>
        <w:shd w:val="clear" w:color="auto" w:fill="FFFFFF"/>
        <w:spacing w:after="100" w:afterAutospacing="1" w:line="240" w:lineRule="auto"/>
        <w:rPr>
          <w:rFonts w:ascii="Times New Roman" w:eastAsia="Times New Roman" w:hAnsi="Times New Roman" w:cs="Times New Roman"/>
          <w:b/>
          <w:bCs/>
          <w:color w:val="C00000"/>
          <w:sz w:val="40"/>
          <w:szCs w:val="40"/>
          <w:lang w:bidi="ml-IN"/>
        </w:rPr>
      </w:pPr>
      <w:r w:rsidRPr="00B83795">
        <w:rPr>
          <w:rFonts w:ascii="Times New Roman" w:eastAsia="Times New Roman" w:hAnsi="Times New Roman" w:cs="Times New Roman"/>
          <w:b/>
          <w:bCs/>
          <w:color w:val="C00000"/>
          <w:sz w:val="40"/>
          <w:szCs w:val="40"/>
          <w:lang w:bidi="ml-IN"/>
        </w:rPr>
        <w:t>Bank  a/c Dr.</w:t>
      </w:r>
    </w:p>
    <w:p w:rsidR="00B83795" w:rsidRPr="00B83795" w:rsidRDefault="00B83795" w:rsidP="002F3C0B">
      <w:pPr>
        <w:shd w:val="clear" w:color="auto" w:fill="FFFFFF"/>
        <w:spacing w:after="100" w:afterAutospacing="1" w:line="240" w:lineRule="auto"/>
        <w:rPr>
          <w:rFonts w:ascii="Times New Roman" w:eastAsia="Times New Roman" w:hAnsi="Times New Roman" w:cs="Times New Roman"/>
          <w:b/>
          <w:bCs/>
          <w:color w:val="C00000"/>
          <w:sz w:val="40"/>
          <w:szCs w:val="40"/>
          <w:lang w:bidi="ml-IN"/>
        </w:rPr>
      </w:pPr>
      <w:r w:rsidRPr="00B83795">
        <w:rPr>
          <w:rFonts w:ascii="Times New Roman" w:eastAsia="Times New Roman" w:hAnsi="Times New Roman" w:cs="Times New Roman"/>
          <w:b/>
          <w:bCs/>
          <w:color w:val="C00000"/>
          <w:sz w:val="40"/>
          <w:szCs w:val="40"/>
          <w:lang w:bidi="ml-IN"/>
        </w:rPr>
        <w:t>To calls in arrears</w:t>
      </w:r>
    </w:p>
    <w:p w:rsidR="00B83795" w:rsidRDefault="00B83795" w:rsidP="002F3C0B">
      <w:pPr>
        <w:shd w:val="clear" w:color="auto" w:fill="FFFFFF"/>
        <w:spacing w:after="100" w:afterAutospacing="1" w:line="240" w:lineRule="auto"/>
        <w:rPr>
          <w:rFonts w:ascii="Times New Roman" w:eastAsia="Times New Roman" w:hAnsi="Times New Roman" w:cs="Times New Roman"/>
          <w:b/>
          <w:bCs/>
          <w:color w:val="C00000"/>
          <w:sz w:val="40"/>
          <w:szCs w:val="40"/>
          <w:lang w:bidi="ml-IN"/>
        </w:rPr>
      </w:pPr>
      <w:r w:rsidRPr="00B83795">
        <w:rPr>
          <w:rFonts w:ascii="Times New Roman" w:eastAsia="Times New Roman" w:hAnsi="Times New Roman" w:cs="Times New Roman"/>
          <w:b/>
          <w:bCs/>
          <w:color w:val="C00000"/>
          <w:sz w:val="40"/>
          <w:szCs w:val="40"/>
          <w:lang w:bidi="ml-IN"/>
        </w:rPr>
        <w:t>To interest</w:t>
      </w:r>
    </w:p>
    <w:p w:rsidR="00E02813" w:rsidRDefault="00E02813" w:rsidP="002F3C0B">
      <w:pPr>
        <w:shd w:val="clear" w:color="auto" w:fill="FFFFFF"/>
        <w:spacing w:after="100" w:afterAutospacing="1" w:line="240" w:lineRule="auto"/>
        <w:rPr>
          <w:rFonts w:ascii="Times New Roman" w:eastAsia="Times New Roman" w:hAnsi="Times New Roman" w:cs="Times New Roman"/>
          <w:b/>
          <w:bCs/>
          <w:sz w:val="40"/>
          <w:szCs w:val="40"/>
          <w:u w:val="single"/>
          <w:lang w:bidi="ml-IN"/>
        </w:rPr>
      </w:pPr>
      <w:r w:rsidRPr="00E02813">
        <w:rPr>
          <w:rFonts w:ascii="Times New Roman" w:eastAsia="Times New Roman" w:hAnsi="Times New Roman" w:cs="Times New Roman"/>
          <w:b/>
          <w:bCs/>
          <w:sz w:val="40"/>
          <w:szCs w:val="40"/>
          <w:u w:val="single"/>
          <w:lang w:bidi="ml-IN"/>
        </w:rPr>
        <w:t>Calls in advance</w:t>
      </w:r>
    </w:p>
    <w:p w:rsidR="00E02813" w:rsidRDefault="00E02813" w:rsidP="002F3C0B">
      <w:pPr>
        <w:shd w:val="clear" w:color="auto" w:fill="FFFFFF"/>
        <w:spacing w:after="100" w:afterAutospacing="1" w:line="240" w:lineRule="auto"/>
        <w:rPr>
          <w:rFonts w:ascii="Times New Roman" w:eastAsia="Times New Roman" w:hAnsi="Times New Roman" w:cs="Times New Roman"/>
          <w:b/>
          <w:bCs/>
          <w:sz w:val="40"/>
          <w:szCs w:val="40"/>
          <w:lang w:bidi="ml-IN"/>
        </w:rPr>
      </w:pPr>
      <w:r w:rsidRPr="00E02813">
        <w:rPr>
          <w:rFonts w:ascii="Times New Roman" w:eastAsia="Times New Roman" w:hAnsi="Times New Roman" w:cs="Times New Roman"/>
          <w:b/>
          <w:bCs/>
          <w:sz w:val="40"/>
          <w:szCs w:val="40"/>
          <w:lang w:bidi="ml-IN"/>
        </w:rPr>
        <w:t>Bank a/c Dr.</w:t>
      </w:r>
    </w:p>
    <w:p w:rsidR="00E02813" w:rsidRDefault="00E02813" w:rsidP="002F3C0B">
      <w:pPr>
        <w:shd w:val="clear" w:color="auto" w:fill="FFFFFF"/>
        <w:spacing w:after="100" w:afterAutospacing="1" w:line="240" w:lineRule="auto"/>
        <w:rPr>
          <w:rFonts w:ascii="Times New Roman" w:eastAsia="Times New Roman" w:hAnsi="Times New Roman" w:cs="Times New Roman"/>
          <w:b/>
          <w:bCs/>
          <w:sz w:val="40"/>
          <w:szCs w:val="40"/>
          <w:lang w:bidi="ml-IN"/>
        </w:rPr>
      </w:pPr>
      <w:r>
        <w:rPr>
          <w:rFonts w:ascii="Times New Roman" w:eastAsia="Times New Roman" w:hAnsi="Times New Roman" w:cs="Times New Roman"/>
          <w:b/>
          <w:bCs/>
          <w:sz w:val="40"/>
          <w:szCs w:val="40"/>
          <w:lang w:bidi="ml-IN"/>
        </w:rPr>
        <w:t>To calls in advance</w:t>
      </w:r>
    </w:p>
    <w:p w:rsidR="00E02813" w:rsidRDefault="00E02813" w:rsidP="002F3C0B">
      <w:pPr>
        <w:shd w:val="clear" w:color="auto" w:fill="FFFFFF"/>
        <w:spacing w:after="100" w:afterAutospacing="1" w:line="240" w:lineRule="auto"/>
        <w:rPr>
          <w:rFonts w:ascii="Times New Roman" w:eastAsia="Times New Roman" w:hAnsi="Times New Roman" w:cs="Times New Roman"/>
          <w:b/>
          <w:bCs/>
          <w:sz w:val="40"/>
          <w:szCs w:val="40"/>
          <w:lang w:bidi="ml-IN"/>
        </w:rPr>
      </w:pPr>
    </w:p>
    <w:p w:rsidR="00E02813" w:rsidRDefault="00E02813" w:rsidP="002F3C0B">
      <w:pPr>
        <w:shd w:val="clear" w:color="auto" w:fill="FFFFFF"/>
        <w:spacing w:after="100" w:afterAutospacing="1" w:line="240" w:lineRule="auto"/>
        <w:rPr>
          <w:rFonts w:ascii="Times New Roman" w:eastAsia="Times New Roman" w:hAnsi="Times New Roman" w:cs="Times New Roman"/>
          <w:b/>
          <w:bCs/>
          <w:sz w:val="40"/>
          <w:szCs w:val="40"/>
          <w:lang w:bidi="ml-IN"/>
        </w:rPr>
      </w:pPr>
      <w:r>
        <w:rPr>
          <w:rFonts w:ascii="Times New Roman" w:eastAsia="Times New Roman" w:hAnsi="Times New Roman" w:cs="Times New Roman"/>
          <w:b/>
          <w:bCs/>
          <w:sz w:val="40"/>
          <w:szCs w:val="40"/>
          <w:lang w:bidi="ml-IN"/>
        </w:rPr>
        <w:t>Call s in advance  a/c Dr.</w:t>
      </w:r>
    </w:p>
    <w:p w:rsidR="0019121F" w:rsidRDefault="0019121F" w:rsidP="002F3C0B">
      <w:pPr>
        <w:shd w:val="clear" w:color="auto" w:fill="FFFFFF"/>
        <w:spacing w:after="100" w:afterAutospacing="1" w:line="240" w:lineRule="auto"/>
        <w:rPr>
          <w:rFonts w:ascii="Times New Roman" w:eastAsia="Times New Roman" w:hAnsi="Times New Roman" w:cs="Times New Roman"/>
          <w:b/>
          <w:bCs/>
          <w:sz w:val="40"/>
          <w:szCs w:val="40"/>
          <w:lang w:bidi="ml-IN"/>
        </w:rPr>
      </w:pPr>
      <w:r>
        <w:rPr>
          <w:rFonts w:ascii="Times New Roman" w:eastAsia="Times New Roman" w:hAnsi="Times New Roman" w:cs="Times New Roman"/>
          <w:b/>
          <w:bCs/>
          <w:sz w:val="40"/>
          <w:szCs w:val="40"/>
          <w:lang w:bidi="ml-IN"/>
        </w:rPr>
        <w:t>Interest on calls in advance   a/c Dr.</w:t>
      </w:r>
    </w:p>
    <w:p w:rsidR="00E02813" w:rsidRPr="00E02813" w:rsidRDefault="00E02813" w:rsidP="002F3C0B">
      <w:pPr>
        <w:shd w:val="clear" w:color="auto" w:fill="FFFFFF"/>
        <w:spacing w:after="100" w:afterAutospacing="1" w:line="240" w:lineRule="auto"/>
        <w:rPr>
          <w:rFonts w:ascii="Times New Roman" w:eastAsia="Times New Roman" w:hAnsi="Times New Roman" w:cs="Times New Roman"/>
          <w:b/>
          <w:bCs/>
          <w:sz w:val="40"/>
          <w:szCs w:val="40"/>
          <w:lang w:bidi="ml-IN"/>
        </w:rPr>
      </w:pPr>
      <w:r>
        <w:rPr>
          <w:rFonts w:ascii="Times New Roman" w:eastAsia="Times New Roman" w:hAnsi="Times New Roman" w:cs="Times New Roman"/>
          <w:b/>
          <w:bCs/>
          <w:sz w:val="40"/>
          <w:szCs w:val="40"/>
          <w:lang w:bidi="ml-IN"/>
        </w:rPr>
        <w:t>To first call</w:t>
      </w:r>
    </w:p>
    <w:p w:rsidR="00E02813" w:rsidRPr="00B83795" w:rsidRDefault="00595342" w:rsidP="002F3C0B">
      <w:pPr>
        <w:shd w:val="clear" w:color="auto" w:fill="FFFFFF"/>
        <w:spacing w:after="100" w:afterAutospacing="1" w:line="240" w:lineRule="auto"/>
        <w:rPr>
          <w:rFonts w:ascii="Times New Roman" w:eastAsia="Times New Roman" w:hAnsi="Times New Roman" w:cs="Times New Roman"/>
          <w:b/>
          <w:bCs/>
          <w:color w:val="C00000"/>
          <w:sz w:val="40"/>
          <w:szCs w:val="40"/>
          <w:lang w:bidi="ml-IN"/>
        </w:rPr>
      </w:pPr>
      <w:r>
        <w:rPr>
          <w:noProof/>
          <w:lang w:bidi="ml-IN"/>
        </w:rPr>
        <w:lastRenderedPageBreak/>
        <w:drawing>
          <wp:inline distT="0" distB="0" distL="0" distR="0" wp14:anchorId="0725FA98" wp14:editId="570B5589">
            <wp:extent cx="2213002" cy="791454"/>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3002" cy="791454"/>
                    </a:xfrm>
                    <a:prstGeom prst="rect">
                      <a:avLst/>
                    </a:prstGeom>
                    <a:noFill/>
                    <a:ln>
                      <a:noFill/>
                    </a:ln>
                    <a:extLst/>
                  </pic:spPr>
                </pic:pic>
              </a:graphicData>
            </a:graphic>
          </wp:inline>
        </w:drawing>
      </w:r>
      <w:r>
        <w:rPr>
          <w:rFonts w:ascii="Times New Roman" w:eastAsia="Times New Roman" w:hAnsi="Times New Roman" w:cs="Times New Roman"/>
          <w:b/>
          <w:bCs/>
          <w:color w:val="C00000"/>
          <w:sz w:val="40"/>
          <w:szCs w:val="40"/>
          <w:lang w:bidi="ml-IN"/>
        </w:rPr>
        <w:t xml:space="preserve">                               </w:t>
      </w:r>
      <w:r>
        <w:rPr>
          <w:noProof/>
          <w:lang w:bidi="ml-IN"/>
        </w:rPr>
        <w:drawing>
          <wp:inline distT="0" distB="0" distL="0" distR="0" wp14:anchorId="68DD4B13" wp14:editId="0C95FDBC">
            <wp:extent cx="891348" cy="551057"/>
            <wp:effectExtent l="0" t="0" r="4445" b="190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8510" cy="555484"/>
                    </a:xfrm>
                    <a:prstGeom prst="rect">
                      <a:avLst/>
                    </a:prstGeom>
                    <a:noFill/>
                    <a:ln>
                      <a:noFill/>
                    </a:ln>
                    <a:extLst/>
                  </pic:spPr>
                </pic:pic>
              </a:graphicData>
            </a:graphic>
          </wp:inline>
        </w:drawing>
      </w:r>
    </w:p>
    <w:p w:rsidR="00B83795" w:rsidRPr="00595342" w:rsidRDefault="00595342" w:rsidP="002F3C0B">
      <w:pPr>
        <w:shd w:val="clear" w:color="auto" w:fill="FFFFFF"/>
        <w:spacing w:after="100" w:afterAutospacing="1" w:line="240" w:lineRule="auto"/>
        <w:rPr>
          <w:rFonts w:ascii="Times New Roman" w:eastAsia="Times New Roman" w:hAnsi="Times New Roman" w:cs="Times New Roman"/>
          <w:b/>
          <w:bCs/>
          <w:sz w:val="36"/>
          <w:szCs w:val="36"/>
          <w:u w:val="single"/>
          <w:lang w:bidi="ml-IN"/>
        </w:rPr>
      </w:pPr>
      <w:r w:rsidRPr="00595342">
        <w:rPr>
          <w:rFonts w:ascii="Times New Roman" w:eastAsia="Times New Roman" w:hAnsi="Times New Roman" w:cs="Times New Roman"/>
          <w:b/>
          <w:bCs/>
          <w:sz w:val="36"/>
          <w:szCs w:val="36"/>
          <w:u w:val="single"/>
          <w:lang w:bidi="ml-IN"/>
        </w:rPr>
        <w:t>Over subscription and Undersubscription</w:t>
      </w:r>
    </w:p>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When the total number of applications received for shares exceeds the number of shares offered by the company to the public, the situation of Over-subscription arises. A company can opt for any of the three alternatives to allot shares in case of Over-subscription of shares.</w:t>
      </w:r>
    </w:p>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p w:rsidR="008C0DE6" w:rsidRPr="008C0DE6" w:rsidRDefault="008C0DE6" w:rsidP="008C0DE6">
      <w:pPr>
        <w:spacing w:after="0" w:line="300" w:lineRule="atLeast"/>
        <w:jc w:val="both"/>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i) Excess applications are refused and money received on excess applications is returned to the applicants.</w:t>
      </w:r>
    </w:p>
    <w:p w:rsidR="008C0DE6" w:rsidRPr="008C0DE6" w:rsidRDefault="008C0DE6" w:rsidP="008C0DE6">
      <w:pPr>
        <w:spacing w:after="0" w:line="300" w:lineRule="atLeast"/>
        <w:jc w:val="both"/>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The company can refuse excess applications and the money received on these excess applications is returned to the applicants.</w:t>
      </w:r>
    </w:p>
    <w:p w:rsidR="008C0DE6" w:rsidRPr="008C0DE6" w:rsidRDefault="008C0DE6" w:rsidP="008C0DE6">
      <w:pPr>
        <w:spacing w:after="0" w:line="300" w:lineRule="atLeast"/>
        <w:jc w:val="both"/>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360"/>
        <w:gridCol w:w="3810"/>
        <w:gridCol w:w="904"/>
      </w:tblGrid>
      <w:tr w:rsidR="008C0DE6" w:rsidRPr="008C0DE6" w:rsidTr="008C0DE6">
        <w:tc>
          <w:tcPr>
            <w:tcW w:w="4140" w:type="dxa"/>
            <w:gridSpan w:val="2"/>
            <w:hideMark/>
          </w:tcPr>
          <w:p w:rsidR="008C0DE6" w:rsidRPr="0030329D" w:rsidRDefault="008C0DE6" w:rsidP="008C0DE6">
            <w:pPr>
              <w:spacing w:after="0" w:line="300" w:lineRule="atLeast"/>
              <w:rPr>
                <w:rFonts w:ascii="Times New Roman" w:eastAsia="Times New Roman" w:hAnsi="Times New Roman" w:cs="Times New Roman"/>
                <w:color w:val="FF0000"/>
                <w:sz w:val="28"/>
                <w:szCs w:val="28"/>
                <w:lang w:bidi="ml-IN"/>
              </w:rPr>
            </w:pPr>
            <w:r w:rsidRPr="0030329D">
              <w:rPr>
                <w:rFonts w:ascii="Times New Roman" w:eastAsia="Times New Roman" w:hAnsi="Times New Roman" w:cs="Times New Roman"/>
                <w:color w:val="FF0000"/>
                <w:sz w:val="28"/>
                <w:szCs w:val="28"/>
                <w:lang w:bidi="ml-IN"/>
              </w:rPr>
              <w:t>Share Application A/c</w:t>
            </w:r>
            <w:r w:rsidR="0030329D">
              <w:rPr>
                <w:rFonts w:ascii="Times New Roman" w:eastAsia="Times New Roman" w:hAnsi="Times New Roman" w:cs="Times New Roman"/>
                <w:color w:val="FF0000"/>
                <w:sz w:val="28"/>
                <w:szCs w:val="28"/>
                <w:lang w:bidi="ml-IN"/>
              </w:rPr>
              <w:t xml:space="preserve">     150000</w:t>
            </w:r>
          </w:p>
        </w:tc>
        <w:tc>
          <w:tcPr>
            <w:tcW w:w="900" w:type="dxa"/>
            <w:hideMark/>
          </w:tcPr>
          <w:p w:rsidR="008C0DE6" w:rsidRPr="0030329D" w:rsidRDefault="008C0DE6" w:rsidP="008C0DE6">
            <w:pPr>
              <w:spacing w:after="0" w:line="300" w:lineRule="atLeast"/>
              <w:jc w:val="right"/>
              <w:rPr>
                <w:rFonts w:ascii="Times New Roman" w:eastAsia="Times New Roman" w:hAnsi="Times New Roman" w:cs="Times New Roman"/>
                <w:color w:val="FF0000"/>
                <w:sz w:val="28"/>
                <w:szCs w:val="28"/>
                <w:lang w:bidi="ml-IN"/>
              </w:rPr>
            </w:pPr>
            <w:r w:rsidRPr="0030329D">
              <w:rPr>
                <w:rFonts w:ascii="Times New Roman" w:eastAsia="Times New Roman" w:hAnsi="Times New Roman" w:cs="Times New Roman"/>
                <w:color w:val="FF0000"/>
                <w:sz w:val="28"/>
                <w:szCs w:val="28"/>
                <w:lang w:bidi="ml-IN"/>
              </w:rPr>
              <w:t>Dr.</w:t>
            </w:r>
          </w:p>
        </w:tc>
      </w:tr>
      <w:tr w:rsidR="008C0DE6" w:rsidRPr="008C0DE6" w:rsidTr="008C0DE6">
        <w:tc>
          <w:tcPr>
            <w:tcW w:w="326" w:type="dxa"/>
            <w:hideMark/>
          </w:tcPr>
          <w:p w:rsidR="008C0DE6" w:rsidRPr="0030329D" w:rsidRDefault="008C0DE6" w:rsidP="008C0DE6">
            <w:pPr>
              <w:spacing w:after="0" w:line="300" w:lineRule="atLeast"/>
              <w:rPr>
                <w:rFonts w:ascii="Times New Roman" w:eastAsia="Times New Roman" w:hAnsi="Times New Roman" w:cs="Times New Roman"/>
                <w:color w:val="FF0000"/>
                <w:sz w:val="28"/>
                <w:szCs w:val="28"/>
                <w:lang w:bidi="ml-IN"/>
              </w:rPr>
            </w:pPr>
            <w:r w:rsidRPr="0030329D">
              <w:rPr>
                <w:rFonts w:ascii="Times New Roman" w:eastAsia="Times New Roman" w:hAnsi="Times New Roman" w:cs="Times New Roman"/>
                <w:color w:val="FF0000"/>
                <w:sz w:val="28"/>
                <w:szCs w:val="28"/>
                <w:lang w:bidi="ml-IN"/>
              </w:rPr>
              <w:t> </w:t>
            </w:r>
          </w:p>
        </w:tc>
        <w:tc>
          <w:tcPr>
            <w:tcW w:w="4714" w:type="dxa"/>
            <w:gridSpan w:val="2"/>
            <w:hideMark/>
          </w:tcPr>
          <w:p w:rsidR="008C0DE6" w:rsidRPr="0030329D" w:rsidRDefault="008C0DE6" w:rsidP="008C0DE6">
            <w:pPr>
              <w:spacing w:after="0" w:line="300" w:lineRule="atLeast"/>
              <w:rPr>
                <w:rFonts w:ascii="Times New Roman" w:eastAsia="Times New Roman" w:hAnsi="Times New Roman" w:cs="Times New Roman"/>
                <w:color w:val="FF0000"/>
                <w:sz w:val="28"/>
                <w:szCs w:val="28"/>
                <w:lang w:bidi="ml-IN"/>
              </w:rPr>
            </w:pPr>
            <w:r w:rsidRPr="0030329D">
              <w:rPr>
                <w:rFonts w:ascii="Times New Roman" w:eastAsia="Times New Roman" w:hAnsi="Times New Roman" w:cs="Times New Roman"/>
                <w:color w:val="FF0000"/>
                <w:sz w:val="28"/>
                <w:szCs w:val="28"/>
                <w:lang w:bidi="ml-IN"/>
              </w:rPr>
              <w:t>To Share Capital A/c</w:t>
            </w:r>
            <w:r w:rsidR="0030329D">
              <w:rPr>
                <w:rFonts w:ascii="Times New Roman" w:eastAsia="Times New Roman" w:hAnsi="Times New Roman" w:cs="Times New Roman"/>
                <w:color w:val="FF0000"/>
                <w:sz w:val="28"/>
                <w:szCs w:val="28"/>
                <w:lang w:bidi="ml-IN"/>
              </w:rPr>
              <w:t xml:space="preserve">   100000</w:t>
            </w:r>
          </w:p>
        </w:tc>
      </w:tr>
      <w:tr w:rsidR="008C0DE6" w:rsidRPr="008C0DE6" w:rsidTr="008C0DE6">
        <w:tc>
          <w:tcPr>
            <w:tcW w:w="326" w:type="dxa"/>
            <w:hideMark/>
          </w:tcPr>
          <w:p w:rsidR="008C0DE6" w:rsidRPr="0030329D" w:rsidRDefault="008C0DE6" w:rsidP="008C0DE6">
            <w:pPr>
              <w:spacing w:after="0" w:line="300" w:lineRule="atLeast"/>
              <w:rPr>
                <w:rFonts w:ascii="Times New Roman" w:eastAsia="Times New Roman" w:hAnsi="Times New Roman" w:cs="Times New Roman"/>
                <w:color w:val="FF0000"/>
                <w:sz w:val="28"/>
                <w:szCs w:val="28"/>
                <w:lang w:bidi="ml-IN"/>
              </w:rPr>
            </w:pPr>
            <w:r w:rsidRPr="0030329D">
              <w:rPr>
                <w:rFonts w:ascii="Times New Roman" w:eastAsia="Times New Roman" w:hAnsi="Times New Roman" w:cs="Times New Roman"/>
                <w:color w:val="FF0000"/>
                <w:sz w:val="28"/>
                <w:szCs w:val="28"/>
                <w:lang w:bidi="ml-IN"/>
              </w:rPr>
              <w:t> </w:t>
            </w:r>
          </w:p>
        </w:tc>
        <w:tc>
          <w:tcPr>
            <w:tcW w:w="4714" w:type="dxa"/>
            <w:gridSpan w:val="2"/>
            <w:hideMark/>
          </w:tcPr>
          <w:p w:rsidR="008C0DE6" w:rsidRPr="0030329D" w:rsidRDefault="008C0DE6" w:rsidP="008C0DE6">
            <w:pPr>
              <w:spacing w:after="0" w:line="300" w:lineRule="atLeast"/>
              <w:rPr>
                <w:rFonts w:ascii="Times New Roman" w:eastAsia="Times New Roman" w:hAnsi="Times New Roman" w:cs="Times New Roman"/>
                <w:color w:val="FF0000"/>
                <w:sz w:val="28"/>
                <w:szCs w:val="28"/>
                <w:lang w:bidi="ml-IN"/>
              </w:rPr>
            </w:pPr>
            <w:r w:rsidRPr="0030329D">
              <w:rPr>
                <w:rFonts w:ascii="Times New Roman" w:eastAsia="Times New Roman" w:hAnsi="Times New Roman" w:cs="Times New Roman"/>
                <w:color w:val="FF0000"/>
                <w:sz w:val="28"/>
                <w:szCs w:val="28"/>
                <w:lang w:bidi="ml-IN"/>
              </w:rPr>
              <w:t>To Bank A/c</w:t>
            </w:r>
            <w:r w:rsidR="0030329D">
              <w:rPr>
                <w:rFonts w:ascii="Times New Roman" w:eastAsia="Times New Roman" w:hAnsi="Times New Roman" w:cs="Times New Roman"/>
                <w:color w:val="FF0000"/>
                <w:sz w:val="28"/>
                <w:szCs w:val="28"/>
                <w:lang w:bidi="ml-IN"/>
              </w:rPr>
              <w:t xml:space="preserve">                   50000</w:t>
            </w:r>
            <w:r w:rsidR="001F26A6">
              <w:rPr>
                <w:rFonts w:ascii="Times New Roman" w:eastAsia="Times New Roman" w:hAnsi="Times New Roman" w:cs="Times New Roman"/>
                <w:color w:val="FF0000"/>
                <w:sz w:val="28"/>
                <w:szCs w:val="28"/>
                <w:lang w:bidi="ml-IN"/>
              </w:rPr>
              <w:t xml:space="preserve">  [rejected]</w:t>
            </w:r>
          </w:p>
        </w:tc>
      </w:tr>
      <w:tr w:rsidR="008C0DE6" w:rsidRPr="008C0DE6" w:rsidTr="008C0DE6">
        <w:tc>
          <w:tcPr>
            <w:tcW w:w="5040" w:type="dxa"/>
            <w:gridSpan w:val="3"/>
            <w:hideMark/>
          </w:tcPr>
          <w:p w:rsidR="008C0DE6" w:rsidRPr="0030329D" w:rsidRDefault="008C0DE6" w:rsidP="008C0DE6">
            <w:pPr>
              <w:spacing w:after="0" w:line="300" w:lineRule="atLeast"/>
              <w:rPr>
                <w:rFonts w:ascii="Times New Roman" w:eastAsia="Times New Roman" w:hAnsi="Times New Roman" w:cs="Times New Roman"/>
                <w:color w:val="FF0000"/>
                <w:sz w:val="28"/>
                <w:szCs w:val="28"/>
                <w:lang w:bidi="ml-IN"/>
              </w:rPr>
            </w:pPr>
            <w:r w:rsidRPr="0030329D">
              <w:rPr>
                <w:rFonts w:ascii="Times New Roman" w:eastAsia="Times New Roman" w:hAnsi="Times New Roman" w:cs="Times New Roman"/>
                <w:color w:val="FF0000"/>
                <w:sz w:val="28"/>
                <w:szCs w:val="28"/>
                <w:lang w:bidi="ml-IN"/>
              </w:rPr>
              <w:t>(Excess application money returned)</w:t>
            </w:r>
          </w:p>
        </w:tc>
      </w:tr>
      <w:tr w:rsidR="008C0DE6" w:rsidRPr="008C0DE6" w:rsidTr="008C0DE6">
        <w:tc>
          <w:tcPr>
            <w:tcW w:w="33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381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bl>
    <w:p w:rsidR="008C0DE6" w:rsidRPr="008C0DE6" w:rsidRDefault="008C0DE6" w:rsidP="008C0DE6">
      <w:pPr>
        <w:spacing w:after="0" w:line="300" w:lineRule="atLeast"/>
        <w:jc w:val="both"/>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i/>
          <w:iCs/>
          <w:color w:val="000000"/>
          <w:sz w:val="27"/>
          <w:szCs w:val="27"/>
          <w:lang w:bidi="ml-IN"/>
        </w:rPr>
        <w:t>Example</w:t>
      </w:r>
      <w:r w:rsidRPr="008C0DE6">
        <w:rPr>
          <w:rFonts w:ascii="Times New Roman" w:eastAsia="Times New Roman" w:hAnsi="Times New Roman" w:cs="Times New Roman"/>
          <w:color w:val="000000"/>
          <w:sz w:val="27"/>
          <w:szCs w:val="27"/>
          <w:lang w:bidi="ml-IN"/>
        </w:rPr>
        <w:t>: Shares issued 10,000 @ Rs 10 per share and money received for 12,000 shares. Amount is payable Rs 2 on application, Rs 5 on allotment, Rs 3 on first and final call.</w:t>
      </w:r>
    </w:p>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360"/>
        <w:gridCol w:w="3525"/>
        <w:gridCol w:w="1200"/>
        <w:gridCol w:w="470"/>
        <w:gridCol w:w="975"/>
        <w:gridCol w:w="900"/>
      </w:tblGrid>
      <w:tr w:rsidR="008C0DE6" w:rsidRPr="008C0DE6" w:rsidTr="008C0DE6">
        <w:tc>
          <w:tcPr>
            <w:tcW w:w="384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Bank A/c</w:t>
            </w:r>
          </w:p>
        </w:tc>
        <w:tc>
          <w:tcPr>
            <w:tcW w:w="1196"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Dr.</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2"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24,000</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Share Application A/c</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2"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24,000</w:t>
            </w:r>
          </w:p>
        </w:tc>
      </w:tr>
      <w:tr w:rsidR="008C0DE6" w:rsidRPr="008C0DE6" w:rsidTr="008C0DE6">
        <w:tc>
          <w:tcPr>
            <w:tcW w:w="5510" w:type="dxa"/>
            <w:gridSpan w:val="4"/>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(Application money received for 12,000 shares)</w:t>
            </w:r>
          </w:p>
        </w:tc>
        <w:tc>
          <w:tcPr>
            <w:tcW w:w="972"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3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352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12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6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bl>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360"/>
        <w:gridCol w:w="3525"/>
        <w:gridCol w:w="1200"/>
        <w:gridCol w:w="470"/>
        <w:gridCol w:w="975"/>
        <w:gridCol w:w="900"/>
      </w:tblGrid>
      <w:tr w:rsidR="008C0DE6" w:rsidRPr="008C0DE6" w:rsidTr="008C0DE6">
        <w:tc>
          <w:tcPr>
            <w:tcW w:w="384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Share Application A/c</w:t>
            </w:r>
          </w:p>
        </w:tc>
        <w:tc>
          <w:tcPr>
            <w:tcW w:w="1196"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Dr.</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2"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24,000</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Share Capital A/c</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2"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20,000</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Bank A/c</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2"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4,000</w:t>
            </w:r>
          </w:p>
        </w:tc>
      </w:tr>
      <w:tr w:rsidR="008C0DE6" w:rsidRPr="008C0DE6" w:rsidTr="008C0DE6">
        <w:tc>
          <w:tcPr>
            <w:tcW w:w="5510" w:type="dxa"/>
            <w:gridSpan w:val="4"/>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(Application money transferred to Share Capital</w:t>
            </w:r>
          </w:p>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Account and the excess money returned)</w:t>
            </w:r>
          </w:p>
        </w:tc>
        <w:tc>
          <w:tcPr>
            <w:tcW w:w="972"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3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352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12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6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bl>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p w:rsidR="005B2A2E" w:rsidRDefault="005B2A2E" w:rsidP="008C0DE6">
      <w:pPr>
        <w:spacing w:after="0" w:line="300" w:lineRule="atLeast"/>
        <w:rPr>
          <w:rFonts w:ascii="Times New Roman" w:eastAsia="Times New Roman" w:hAnsi="Times New Roman" w:cs="Times New Roman"/>
          <w:color w:val="000000"/>
          <w:sz w:val="27"/>
          <w:szCs w:val="27"/>
          <w:lang w:bidi="ml-IN"/>
        </w:rPr>
      </w:pPr>
    </w:p>
    <w:p w:rsidR="005B2A2E" w:rsidRDefault="005B2A2E" w:rsidP="008C0DE6">
      <w:pPr>
        <w:spacing w:after="0" w:line="300" w:lineRule="atLeast"/>
        <w:rPr>
          <w:rFonts w:ascii="Times New Roman" w:eastAsia="Times New Roman" w:hAnsi="Times New Roman" w:cs="Times New Roman"/>
          <w:color w:val="000000"/>
          <w:sz w:val="27"/>
          <w:szCs w:val="27"/>
          <w:lang w:bidi="ml-IN"/>
        </w:rPr>
      </w:pPr>
    </w:p>
    <w:p w:rsidR="008C0DE6" w:rsidRPr="005B2A2E" w:rsidRDefault="008C0DE6" w:rsidP="008C0DE6">
      <w:pPr>
        <w:spacing w:after="0" w:line="300" w:lineRule="atLeast"/>
        <w:rPr>
          <w:rFonts w:ascii="Times New Roman" w:eastAsia="Times New Roman" w:hAnsi="Times New Roman" w:cs="Times New Roman"/>
          <w:b/>
          <w:bCs/>
          <w:color w:val="FF0000"/>
          <w:sz w:val="28"/>
          <w:szCs w:val="28"/>
          <w:lang w:bidi="ml-IN"/>
        </w:rPr>
      </w:pPr>
      <w:r w:rsidRPr="008C0DE6">
        <w:rPr>
          <w:rFonts w:ascii="Times New Roman" w:eastAsia="Times New Roman" w:hAnsi="Times New Roman" w:cs="Times New Roman"/>
          <w:color w:val="000000"/>
          <w:sz w:val="27"/>
          <w:szCs w:val="27"/>
          <w:lang w:bidi="ml-IN"/>
        </w:rPr>
        <w:lastRenderedPageBreak/>
        <w:t xml:space="preserve">ii) </w:t>
      </w:r>
      <w:r w:rsidRPr="005B2A2E">
        <w:rPr>
          <w:rFonts w:ascii="Times New Roman" w:eastAsia="Times New Roman" w:hAnsi="Times New Roman" w:cs="Times New Roman"/>
          <w:b/>
          <w:bCs/>
          <w:color w:val="FF0000"/>
          <w:sz w:val="28"/>
          <w:szCs w:val="28"/>
          <w:lang w:bidi="ml-IN"/>
        </w:rPr>
        <w:t>Pro rata Basis</w:t>
      </w:r>
    </w:p>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The company can allot shares on pro rata basis to all the share applicants. The excess amount received in the application is adjusted on the allotment.</w:t>
      </w:r>
    </w:p>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360"/>
        <w:gridCol w:w="3918"/>
        <w:gridCol w:w="796"/>
      </w:tblGrid>
      <w:tr w:rsidR="008C0DE6" w:rsidRPr="008C0DE6" w:rsidTr="008C0DE6">
        <w:tc>
          <w:tcPr>
            <w:tcW w:w="4248"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Share Application A/c</w:t>
            </w:r>
          </w:p>
        </w:tc>
        <w:tc>
          <w:tcPr>
            <w:tcW w:w="792"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Dr.</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Share Capital A/c</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Share Allotment A/c</w:t>
            </w:r>
          </w:p>
        </w:tc>
      </w:tr>
      <w:tr w:rsidR="008C0DE6" w:rsidRPr="008C0DE6" w:rsidTr="008C0DE6">
        <w:tc>
          <w:tcPr>
            <w:tcW w:w="5040" w:type="dxa"/>
            <w:gridSpan w:val="3"/>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(Adjustment of application money on allotment)</w:t>
            </w:r>
          </w:p>
        </w:tc>
      </w:tr>
      <w:tr w:rsidR="008C0DE6" w:rsidRPr="008C0DE6" w:rsidTr="008C0DE6">
        <w:tc>
          <w:tcPr>
            <w:tcW w:w="33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391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79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bl>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i/>
          <w:iCs/>
          <w:color w:val="000000"/>
          <w:sz w:val="27"/>
          <w:szCs w:val="27"/>
          <w:lang w:bidi="ml-IN"/>
        </w:rPr>
        <w:t>Example</w:t>
      </w:r>
      <w:r w:rsidRPr="008C0DE6">
        <w:rPr>
          <w:rFonts w:ascii="Times New Roman" w:eastAsia="Times New Roman" w:hAnsi="Times New Roman" w:cs="Times New Roman"/>
          <w:color w:val="000000"/>
          <w:sz w:val="27"/>
          <w:szCs w:val="27"/>
          <w:lang w:bidi="ml-IN"/>
        </w:rPr>
        <w:t>: Shares issued 10,000 @ Rs 10 per share and money received for 12,000 shares. Amount is payable Rs 2 on application, Rs 5 on allotment, Rs 3 on first and final call.</w:t>
      </w:r>
    </w:p>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360"/>
        <w:gridCol w:w="3525"/>
        <w:gridCol w:w="1200"/>
        <w:gridCol w:w="470"/>
        <w:gridCol w:w="975"/>
        <w:gridCol w:w="900"/>
      </w:tblGrid>
      <w:tr w:rsidR="008C0DE6" w:rsidRPr="008C0DE6" w:rsidTr="008C0DE6">
        <w:tc>
          <w:tcPr>
            <w:tcW w:w="384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Bank A/c</w:t>
            </w:r>
          </w:p>
        </w:tc>
        <w:tc>
          <w:tcPr>
            <w:tcW w:w="1196"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Dr.</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24,000</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Share Application A/c</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24,000</w:t>
            </w:r>
          </w:p>
        </w:tc>
      </w:tr>
      <w:tr w:rsidR="008C0DE6" w:rsidRPr="008C0DE6" w:rsidTr="008C0DE6">
        <w:tc>
          <w:tcPr>
            <w:tcW w:w="5040" w:type="dxa"/>
            <w:gridSpan w:val="3"/>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(Application money received for 12,000 shares)</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3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352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12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6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bl>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360"/>
        <w:gridCol w:w="3525"/>
        <w:gridCol w:w="1200"/>
        <w:gridCol w:w="470"/>
        <w:gridCol w:w="975"/>
        <w:gridCol w:w="900"/>
      </w:tblGrid>
      <w:tr w:rsidR="008C0DE6" w:rsidRPr="008C0DE6" w:rsidTr="008C0DE6">
        <w:tc>
          <w:tcPr>
            <w:tcW w:w="384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Share Application A/c</w:t>
            </w:r>
          </w:p>
        </w:tc>
        <w:tc>
          <w:tcPr>
            <w:tcW w:w="1196"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Dr.</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24,000</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Share Capital A/c</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20,000</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Share Allotment A/c</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4,000</w:t>
            </w:r>
          </w:p>
        </w:tc>
      </w:tr>
      <w:tr w:rsidR="008C0DE6" w:rsidRPr="008C0DE6" w:rsidTr="008C0DE6">
        <w:tc>
          <w:tcPr>
            <w:tcW w:w="5510" w:type="dxa"/>
            <w:gridSpan w:val="4"/>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(Application money transferred to Share Capital</w:t>
            </w:r>
          </w:p>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Account and the balance amount is transferred to</w:t>
            </w:r>
          </w:p>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Share Allotment Account)</w:t>
            </w:r>
          </w:p>
        </w:tc>
        <w:tc>
          <w:tcPr>
            <w:tcW w:w="9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3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352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12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6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bl>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360"/>
        <w:gridCol w:w="3525"/>
        <w:gridCol w:w="1200"/>
        <w:gridCol w:w="470"/>
        <w:gridCol w:w="975"/>
        <w:gridCol w:w="900"/>
      </w:tblGrid>
      <w:tr w:rsidR="008C0DE6" w:rsidRPr="008C0DE6" w:rsidTr="008C0DE6">
        <w:tc>
          <w:tcPr>
            <w:tcW w:w="384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Share Allotment A/c</w:t>
            </w:r>
          </w:p>
        </w:tc>
        <w:tc>
          <w:tcPr>
            <w:tcW w:w="1196"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Dr.</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50,000</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Share Capital A/c</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50,000</w:t>
            </w:r>
          </w:p>
        </w:tc>
      </w:tr>
      <w:tr w:rsidR="008C0DE6" w:rsidRPr="008C0DE6" w:rsidTr="008C0DE6">
        <w:tc>
          <w:tcPr>
            <w:tcW w:w="5040" w:type="dxa"/>
            <w:gridSpan w:val="3"/>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(Amount due on allotment of 10,000 shares @ Rs 5</w:t>
            </w:r>
          </w:p>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per share)</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3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352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12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6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bl>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360"/>
        <w:gridCol w:w="3525"/>
        <w:gridCol w:w="1200"/>
        <w:gridCol w:w="470"/>
        <w:gridCol w:w="975"/>
        <w:gridCol w:w="900"/>
      </w:tblGrid>
      <w:tr w:rsidR="008C0DE6" w:rsidRPr="008C0DE6" w:rsidTr="008C0DE6">
        <w:tc>
          <w:tcPr>
            <w:tcW w:w="384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Bank A/c</w:t>
            </w:r>
          </w:p>
        </w:tc>
        <w:tc>
          <w:tcPr>
            <w:tcW w:w="1196"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Dr.</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46,000</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Share Allotment</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46,000</w:t>
            </w:r>
          </w:p>
        </w:tc>
      </w:tr>
      <w:tr w:rsidR="008C0DE6" w:rsidRPr="008C0DE6" w:rsidTr="008C0DE6">
        <w:tc>
          <w:tcPr>
            <w:tcW w:w="5040" w:type="dxa"/>
            <w:gridSpan w:val="3"/>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(Allotment money received, Rs 50,000 – Rs 4,000)</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3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352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12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6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bl>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iii) Pro rata and refund of money</w:t>
      </w:r>
    </w:p>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In this case, the company follows a combination of both the method. It may reject some share applications and may allot some applications on the pro rata basis.</w:t>
      </w:r>
    </w:p>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360"/>
        <w:gridCol w:w="3525"/>
        <w:gridCol w:w="1200"/>
      </w:tblGrid>
      <w:tr w:rsidR="008C0DE6" w:rsidRPr="008C0DE6" w:rsidTr="008C0DE6">
        <w:tc>
          <w:tcPr>
            <w:tcW w:w="384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lastRenderedPageBreak/>
              <w:t>Share Application A/c</w:t>
            </w:r>
          </w:p>
        </w:tc>
        <w:tc>
          <w:tcPr>
            <w:tcW w:w="1196"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Dr.</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Share Capital A/c</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Share Allotment A/c</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Bank A/c</w:t>
            </w:r>
          </w:p>
        </w:tc>
      </w:tr>
      <w:tr w:rsidR="008C0DE6" w:rsidRPr="008C0DE6" w:rsidTr="008C0DE6">
        <w:tc>
          <w:tcPr>
            <w:tcW w:w="5040" w:type="dxa"/>
            <w:gridSpan w:val="3"/>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(Application money transferred to Share Capital</w:t>
            </w:r>
          </w:p>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Account and the balance amount is transferred to</w:t>
            </w:r>
          </w:p>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Share Allotment Account and the excess application</w:t>
            </w:r>
          </w:p>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money is refund)</w:t>
            </w:r>
          </w:p>
        </w:tc>
      </w:tr>
      <w:tr w:rsidR="008C0DE6" w:rsidRPr="008C0DE6" w:rsidTr="008C0DE6">
        <w:tc>
          <w:tcPr>
            <w:tcW w:w="33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352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12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bl>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i/>
          <w:iCs/>
          <w:color w:val="000000"/>
          <w:sz w:val="27"/>
          <w:szCs w:val="27"/>
          <w:lang w:bidi="ml-IN"/>
        </w:rPr>
        <w:t>Example</w:t>
      </w:r>
      <w:r w:rsidRPr="008C0DE6">
        <w:rPr>
          <w:rFonts w:ascii="Times New Roman" w:eastAsia="Times New Roman" w:hAnsi="Times New Roman" w:cs="Times New Roman"/>
          <w:color w:val="000000"/>
          <w:sz w:val="27"/>
          <w:szCs w:val="27"/>
          <w:lang w:bidi="ml-IN"/>
        </w:rPr>
        <w:t>: Shares issued 10,000 @ Rs 10 per share and money received for 13,000 shares. Amount is payable Rs 2 on application, Rs 5 on allotment, Rs 3 on first and final call. If the company rejects the applications for 1,000 shares and allots the remaining on the pro rata basis.</w:t>
      </w:r>
    </w:p>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360"/>
        <w:gridCol w:w="3525"/>
        <w:gridCol w:w="1200"/>
        <w:gridCol w:w="470"/>
        <w:gridCol w:w="975"/>
        <w:gridCol w:w="900"/>
      </w:tblGrid>
      <w:tr w:rsidR="008C0DE6" w:rsidRPr="008C0DE6" w:rsidTr="008C0DE6">
        <w:tc>
          <w:tcPr>
            <w:tcW w:w="384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Bank A/c</w:t>
            </w:r>
          </w:p>
        </w:tc>
        <w:tc>
          <w:tcPr>
            <w:tcW w:w="1196"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Dr.</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26,000</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Share Application A/c</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26,000</w:t>
            </w:r>
          </w:p>
        </w:tc>
      </w:tr>
      <w:tr w:rsidR="008C0DE6" w:rsidRPr="008C0DE6" w:rsidTr="008C0DE6">
        <w:tc>
          <w:tcPr>
            <w:tcW w:w="5040" w:type="dxa"/>
            <w:gridSpan w:val="3"/>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(Application money received for 12,000 shares)</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3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352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12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6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bl>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360"/>
        <w:gridCol w:w="3525"/>
        <w:gridCol w:w="1200"/>
        <w:gridCol w:w="470"/>
        <w:gridCol w:w="975"/>
        <w:gridCol w:w="900"/>
      </w:tblGrid>
      <w:tr w:rsidR="008C0DE6" w:rsidRPr="008C0DE6" w:rsidTr="008C0DE6">
        <w:tc>
          <w:tcPr>
            <w:tcW w:w="384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Share Application A/c</w:t>
            </w:r>
          </w:p>
        </w:tc>
        <w:tc>
          <w:tcPr>
            <w:tcW w:w="1196"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Dr.</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26,000</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Share Capital A/c (10,000 × Rs 2)</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20,000</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Share Allotment A/c (2,000 × Rs 2)</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4,000</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Bank A/c (1,000 × Rs 2)</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2,000</w:t>
            </w:r>
          </w:p>
        </w:tc>
      </w:tr>
      <w:tr w:rsidR="008C0DE6" w:rsidRPr="008C0DE6" w:rsidTr="008C0DE6">
        <w:tc>
          <w:tcPr>
            <w:tcW w:w="5040" w:type="dxa"/>
            <w:gridSpan w:val="3"/>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(Amount received on share application adjusted to</w:t>
            </w:r>
          </w:p>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Share Capital and share allotment and balance is</w:t>
            </w:r>
          </w:p>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refunded)</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3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352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12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6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bl>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360"/>
        <w:gridCol w:w="3525"/>
        <w:gridCol w:w="1200"/>
        <w:gridCol w:w="470"/>
        <w:gridCol w:w="975"/>
        <w:gridCol w:w="900"/>
      </w:tblGrid>
      <w:tr w:rsidR="008C0DE6" w:rsidRPr="008C0DE6" w:rsidTr="008C0DE6">
        <w:tc>
          <w:tcPr>
            <w:tcW w:w="384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Share Allotment A/c</w:t>
            </w:r>
          </w:p>
        </w:tc>
        <w:tc>
          <w:tcPr>
            <w:tcW w:w="1196"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Dr.</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50,000</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Share Capital A/c</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50,000</w:t>
            </w:r>
          </w:p>
        </w:tc>
      </w:tr>
      <w:tr w:rsidR="008C0DE6" w:rsidRPr="008C0DE6" w:rsidTr="008C0DE6">
        <w:tc>
          <w:tcPr>
            <w:tcW w:w="5040" w:type="dxa"/>
            <w:gridSpan w:val="3"/>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(Amount due on share allotment of 10,000 share @</w:t>
            </w:r>
          </w:p>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Rs 5 per share)</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3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352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12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6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bl>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360"/>
        <w:gridCol w:w="3525"/>
        <w:gridCol w:w="1200"/>
        <w:gridCol w:w="470"/>
        <w:gridCol w:w="975"/>
        <w:gridCol w:w="900"/>
      </w:tblGrid>
      <w:tr w:rsidR="008C0DE6" w:rsidRPr="008C0DE6" w:rsidTr="008C0DE6">
        <w:tc>
          <w:tcPr>
            <w:tcW w:w="384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Bank A/c</w:t>
            </w:r>
          </w:p>
        </w:tc>
        <w:tc>
          <w:tcPr>
            <w:tcW w:w="1196"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Dr.</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46,000</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26"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714" w:type="dxa"/>
            <w:gridSpan w:val="2"/>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To Share Allotment A/c</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jc w:val="righ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46,000</w:t>
            </w:r>
          </w:p>
        </w:tc>
      </w:tr>
      <w:tr w:rsidR="008C0DE6" w:rsidRPr="008C0DE6" w:rsidTr="008C0DE6">
        <w:tc>
          <w:tcPr>
            <w:tcW w:w="5040" w:type="dxa"/>
            <w:gridSpan w:val="3"/>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(Allotment money received, Rs 50,000 – Rs 4,000)</w:t>
            </w:r>
          </w:p>
        </w:tc>
        <w:tc>
          <w:tcPr>
            <w:tcW w:w="4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hideMark/>
          </w:tcPr>
          <w:p w:rsidR="008C0DE6" w:rsidRPr="008C0DE6" w:rsidRDefault="008C0DE6" w:rsidP="008C0DE6">
            <w:pPr>
              <w:spacing w:after="0" w:line="30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r w:rsidR="008C0DE6" w:rsidRPr="008C0DE6" w:rsidTr="008C0DE6">
        <w:tc>
          <w:tcPr>
            <w:tcW w:w="33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352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12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46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75"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c>
          <w:tcPr>
            <w:tcW w:w="900" w:type="dxa"/>
            <w:tcBorders>
              <w:top w:val="nil"/>
              <w:left w:val="nil"/>
              <w:bottom w:val="nil"/>
              <w:right w:val="nil"/>
            </w:tcBorders>
            <w:tcMar>
              <w:top w:w="0" w:type="dxa"/>
              <w:left w:w="150" w:type="dxa"/>
              <w:bottom w:w="0" w:type="dxa"/>
              <w:right w:w="150" w:type="dxa"/>
            </w:tcMar>
            <w:vAlign w:val="center"/>
            <w:hideMark/>
          </w:tcPr>
          <w:p w:rsidR="008C0DE6" w:rsidRPr="008C0DE6" w:rsidRDefault="008C0DE6" w:rsidP="008C0DE6">
            <w:pPr>
              <w:spacing w:after="0" w:line="0" w:lineRule="atLeast"/>
              <w:rPr>
                <w:rFonts w:ascii="Times New Roman" w:eastAsia="Times New Roman" w:hAnsi="Times New Roman" w:cs="Times New Roman"/>
                <w:sz w:val="24"/>
                <w:szCs w:val="24"/>
                <w:lang w:bidi="ml-IN"/>
              </w:rPr>
            </w:pPr>
            <w:r w:rsidRPr="008C0DE6">
              <w:rPr>
                <w:rFonts w:ascii="Times New Roman" w:eastAsia="Times New Roman" w:hAnsi="Times New Roman" w:cs="Times New Roman"/>
                <w:sz w:val="24"/>
                <w:szCs w:val="24"/>
                <w:lang w:bidi="ml-IN"/>
              </w:rPr>
              <w:t> </w:t>
            </w:r>
          </w:p>
        </w:tc>
      </w:tr>
    </w:tbl>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w:t>
      </w:r>
    </w:p>
    <w:p w:rsidR="008C0DE6" w:rsidRPr="008C0DE6" w:rsidRDefault="008C0DE6" w:rsidP="008C0DE6">
      <w:pPr>
        <w:spacing w:after="0" w:line="300" w:lineRule="atLeast"/>
        <w:rPr>
          <w:rFonts w:ascii="Times New Roman" w:eastAsia="Times New Roman" w:hAnsi="Times New Roman" w:cs="Times New Roman"/>
          <w:color w:val="000000"/>
          <w:sz w:val="27"/>
          <w:szCs w:val="27"/>
          <w:lang w:bidi="ml-IN"/>
        </w:rPr>
      </w:pPr>
      <w:r w:rsidRPr="008C0DE6">
        <w:rPr>
          <w:rFonts w:ascii="Times New Roman" w:eastAsia="Times New Roman" w:hAnsi="Times New Roman" w:cs="Times New Roman"/>
          <w:color w:val="000000"/>
          <w:sz w:val="27"/>
          <w:szCs w:val="27"/>
          <w:lang w:bidi="ml-IN"/>
        </w:rPr>
        <w:t xml:space="preserve">Under-subscription- When the number of shares applied by the public is lesser than the number of shares issued by the company, then the situation of Under-subscription arises. As per the Company Act, the Minimum Subscription is 90% of the shares </w:t>
      </w:r>
      <w:r w:rsidRPr="008C0DE6">
        <w:rPr>
          <w:rFonts w:ascii="Times New Roman" w:eastAsia="Times New Roman" w:hAnsi="Times New Roman" w:cs="Times New Roman"/>
          <w:color w:val="000000"/>
          <w:sz w:val="27"/>
          <w:szCs w:val="27"/>
          <w:lang w:bidi="ml-IN"/>
        </w:rPr>
        <w:lastRenderedPageBreak/>
        <w:t>issued by the company. This implies that the company can allot shares to the applicants provided if applications for 90% of the issued shares are received. Otherwise, the company should refund the entire application amount received. In this regard, necessary Journal entry is passed only after receiving and refunding of the application money.</w:t>
      </w:r>
    </w:p>
    <w:p w:rsidR="00B83795" w:rsidRPr="00D81383" w:rsidRDefault="00B83795" w:rsidP="002F3C0B">
      <w:pPr>
        <w:shd w:val="clear" w:color="auto" w:fill="FFFFFF"/>
        <w:spacing w:after="100" w:afterAutospacing="1" w:line="240" w:lineRule="auto"/>
        <w:rPr>
          <w:rFonts w:ascii="Times New Roman" w:eastAsia="Times New Roman" w:hAnsi="Times New Roman" w:cs="Times New Roman"/>
          <w:sz w:val="24"/>
          <w:szCs w:val="24"/>
          <w:lang w:bidi="ml-IN"/>
        </w:rPr>
      </w:pPr>
    </w:p>
    <w:p w:rsidR="00FC78FF" w:rsidRPr="00D81383" w:rsidRDefault="00FC78FF" w:rsidP="002F3C0B">
      <w:pPr>
        <w:shd w:val="clear" w:color="auto" w:fill="FFFFFF"/>
        <w:spacing w:after="100" w:afterAutospacing="1" w:line="240" w:lineRule="auto"/>
        <w:rPr>
          <w:rFonts w:ascii="Times New Roman" w:eastAsia="Times New Roman" w:hAnsi="Times New Roman" w:cs="Times New Roman"/>
          <w:sz w:val="24"/>
          <w:szCs w:val="24"/>
          <w:lang w:bidi="ml-IN"/>
        </w:rPr>
      </w:pPr>
    </w:p>
    <w:p w:rsidR="00FD0AC9" w:rsidRPr="00D81383" w:rsidRDefault="00FD0AC9" w:rsidP="002F3C0B">
      <w:pPr>
        <w:shd w:val="clear" w:color="auto" w:fill="FFFFFF"/>
        <w:spacing w:after="100" w:afterAutospacing="1" w:line="240" w:lineRule="auto"/>
        <w:rPr>
          <w:rFonts w:ascii="Arial" w:eastAsia="Times New Roman" w:hAnsi="Arial" w:cs="Arial"/>
          <w:color w:val="333333"/>
          <w:sz w:val="24"/>
          <w:szCs w:val="24"/>
          <w:lang w:bidi="ml-IN"/>
        </w:rPr>
      </w:pPr>
    </w:p>
    <w:p w:rsidR="002F3C0B" w:rsidRPr="00D81383" w:rsidRDefault="002F3C0B" w:rsidP="00851FF6">
      <w:pPr>
        <w:spacing w:after="150" w:line="300" w:lineRule="atLeast"/>
        <w:rPr>
          <w:rFonts w:ascii="Calibri" w:eastAsia="Times New Roman" w:hAnsi="Calibri" w:cs="Arial"/>
          <w:color w:val="FF0000"/>
          <w:sz w:val="23"/>
          <w:szCs w:val="23"/>
          <w:lang w:bidi="ml-IN"/>
        </w:rPr>
      </w:pPr>
    </w:p>
    <w:p w:rsidR="00F35A40" w:rsidRDefault="009E1AA2" w:rsidP="00F35A40">
      <w:pPr>
        <w:pStyle w:val="NormalWeb"/>
        <w:spacing w:before="0" w:beforeAutospacing="0" w:after="150" w:afterAutospacing="0" w:line="300" w:lineRule="atLeast"/>
        <w:rPr>
          <w:rFonts w:ascii="Arial" w:hAnsi="Arial" w:cs="Arial"/>
          <w:color w:val="222222"/>
          <w:shd w:val="clear" w:color="auto" w:fill="FFFFFF"/>
        </w:rPr>
      </w:pPr>
      <w:r w:rsidRPr="00D81383">
        <w:rPr>
          <w:rStyle w:val="Strong"/>
          <w:rFonts w:ascii="Arial" w:hAnsi="Arial" w:cs="Arial"/>
          <w:b w:val="0"/>
          <w:bCs w:val="0"/>
          <w:color w:val="222222"/>
          <w:shd w:val="clear" w:color="auto" w:fill="FFFFFF"/>
        </w:rPr>
        <w:t>State which of the following statements are true</w:t>
      </w:r>
      <w:r w:rsidRPr="00D81383">
        <w:rPr>
          <w:rFonts w:ascii="Arial" w:hAnsi="Arial" w:cs="Arial"/>
          <w:color w:val="222222"/>
        </w:rPr>
        <w:br/>
      </w:r>
      <w:r w:rsidRPr="00D81383">
        <w:rPr>
          <w:rStyle w:val="Strong"/>
          <w:rFonts w:ascii="Arial" w:hAnsi="Arial" w:cs="Arial"/>
          <w:b w:val="0"/>
          <w:bCs w:val="0"/>
          <w:color w:val="222222"/>
          <w:shd w:val="clear" w:color="auto" w:fill="FFFFFF"/>
        </w:rPr>
        <w:t>(a)</w:t>
      </w:r>
      <w:r w:rsidRPr="00D81383">
        <w:rPr>
          <w:rFonts w:ascii="Arial" w:hAnsi="Arial" w:cs="Arial"/>
          <w:color w:val="222222"/>
          <w:shd w:val="clear" w:color="auto" w:fill="FFFFFF"/>
        </w:rPr>
        <w:t> A company is formed according to the provisions of Indian Companies Act, 1932.</w:t>
      </w:r>
      <w:r w:rsidRPr="00D81383">
        <w:rPr>
          <w:rFonts w:ascii="Arial" w:hAnsi="Arial" w:cs="Arial"/>
          <w:color w:val="222222"/>
        </w:rPr>
        <w:br/>
      </w:r>
      <w:r w:rsidRPr="00D81383">
        <w:rPr>
          <w:rFonts w:ascii="Arial" w:hAnsi="Arial" w:cs="Arial"/>
          <w:color w:val="222222"/>
        </w:rPr>
        <w:br/>
      </w:r>
      <w:r w:rsidRPr="00D81383">
        <w:rPr>
          <w:rStyle w:val="Strong"/>
          <w:rFonts w:ascii="Arial" w:hAnsi="Arial" w:cs="Arial"/>
          <w:b w:val="0"/>
          <w:bCs w:val="0"/>
          <w:color w:val="222222"/>
          <w:shd w:val="clear" w:color="auto" w:fill="FFFFFF"/>
        </w:rPr>
        <w:t>(b)</w:t>
      </w:r>
      <w:r w:rsidRPr="00D81383">
        <w:rPr>
          <w:rFonts w:ascii="Arial" w:hAnsi="Arial" w:cs="Arial"/>
          <w:color w:val="222222"/>
          <w:shd w:val="clear" w:color="auto" w:fill="FFFFFF"/>
        </w:rPr>
        <w:t> A company is an artificial person.</w:t>
      </w:r>
      <w:r w:rsidRPr="00D81383">
        <w:rPr>
          <w:rFonts w:ascii="Arial" w:hAnsi="Arial" w:cs="Arial"/>
          <w:color w:val="222222"/>
        </w:rPr>
        <w:br/>
      </w:r>
      <w:r w:rsidRPr="00D81383">
        <w:rPr>
          <w:rFonts w:ascii="Arial" w:hAnsi="Arial" w:cs="Arial"/>
          <w:color w:val="222222"/>
        </w:rPr>
        <w:br/>
      </w:r>
      <w:r w:rsidRPr="00D81383">
        <w:rPr>
          <w:rStyle w:val="Strong"/>
          <w:rFonts w:ascii="Arial" w:hAnsi="Arial" w:cs="Arial"/>
          <w:b w:val="0"/>
          <w:bCs w:val="0"/>
          <w:color w:val="222222"/>
          <w:shd w:val="clear" w:color="auto" w:fill="FFFFFF"/>
        </w:rPr>
        <w:t>(c)</w:t>
      </w:r>
      <w:r w:rsidRPr="00D81383">
        <w:rPr>
          <w:rFonts w:ascii="Arial" w:hAnsi="Arial" w:cs="Arial"/>
          <w:color w:val="222222"/>
          <w:shd w:val="clear" w:color="auto" w:fill="FFFFFF"/>
        </w:rPr>
        <w:t>Shareholders of a company are lia</w:t>
      </w:r>
      <w:r w:rsidR="00C5018E" w:rsidRPr="00D81383">
        <w:rPr>
          <w:rFonts w:ascii="Arial" w:hAnsi="Arial" w:cs="Arial"/>
          <w:color w:val="222222"/>
          <w:shd w:val="clear" w:color="auto" w:fill="FFFFFF"/>
        </w:rPr>
        <w:t>ble for the acts of the compan</w:t>
      </w:r>
      <w:r w:rsidRPr="00D81383">
        <w:rPr>
          <w:rFonts w:ascii="Arial" w:hAnsi="Arial" w:cs="Arial"/>
          <w:color w:val="222222"/>
        </w:rPr>
        <w:br/>
      </w:r>
      <w:r w:rsidRPr="00D81383">
        <w:rPr>
          <w:rStyle w:val="Strong"/>
          <w:rFonts w:ascii="Arial" w:hAnsi="Arial" w:cs="Arial"/>
          <w:b w:val="0"/>
          <w:bCs w:val="0"/>
          <w:color w:val="222222"/>
          <w:shd w:val="clear" w:color="auto" w:fill="FFFFFF"/>
        </w:rPr>
        <w:t>(d)</w:t>
      </w:r>
      <w:r w:rsidRPr="00D81383">
        <w:rPr>
          <w:rFonts w:ascii="Arial" w:hAnsi="Arial" w:cs="Arial"/>
          <w:color w:val="222222"/>
          <w:shd w:val="clear" w:color="auto" w:fill="FFFFFF"/>
        </w:rPr>
        <w:t> Every member of a company is entitled to take part in its management.</w:t>
      </w:r>
      <w:r w:rsidRPr="00D81383">
        <w:rPr>
          <w:rFonts w:ascii="Arial" w:hAnsi="Arial" w:cs="Arial"/>
          <w:color w:val="222222"/>
        </w:rPr>
        <w:br/>
      </w:r>
      <w:r w:rsidRPr="00D81383">
        <w:rPr>
          <w:rFonts w:ascii="Arial" w:hAnsi="Arial" w:cs="Arial"/>
          <w:color w:val="222222"/>
        </w:rPr>
        <w:br/>
      </w:r>
      <w:r w:rsidRPr="00D81383">
        <w:rPr>
          <w:rStyle w:val="Strong"/>
          <w:rFonts w:ascii="Arial" w:hAnsi="Arial" w:cs="Arial"/>
          <w:b w:val="0"/>
          <w:bCs w:val="0"/>
          <w:color w:val="222222"/>
          <w:shd w:val="clear" w:color="auto" w:fill="FFFFFF"/>
        </w:rPr>
        <w:t>(e)</w:t>
      </w:r>
      <w:r w:rsidRPr="00D81383">
        <w:rPr>
          <w:rFonts w:ascii="Arial" w:hAnsi="Arial" w:cs="Arial"/>
          <w:color w:val="222222"/>
          <w:shd w:val="clear" w:color="auto" w:fill="FFFFFF"/>
        </w:rPr>
        <w:t> Company’s shares are generally transferable.</w:t>
      </w:r>
      <w:r w:rsidRPr="00D81383">
        <w:rPr>
          <w:rFonts w:ascii="Arial" w:hAnsi="Arial" w:cs="Arial"/>
          <w:color w:val="222222"/>
        </w:rPr>
        <w:br/>
      </w:r>
      <w:r w:rsidRPr="00D81383">
        <w:rPr>
          <w:rStyle w:val="Strong"/>
          <w:rFonts w:ascii="Arial" w:hAnsi="Arial" w:cs="Arial"/>
          <w:b w:val="0"/>
          <w:bCs w:val="0"/>
          <w:color w:val="222222"/>
          <w:shd w:val="clear" w:color="auto" w:fill="FFFFFF"/>
        </w:rPr>
        <w:t>(f)</w:t>
      </w:r>
      <w:r w:rsidRPr="00D81383">
        <w:rPr>
          <w:rFonts w:ascii="Arial" w:hAnsi="Arial" w:cs="Arial"/>
          <w:color w:val="222222"/>
          <w:shd w:val="clear" w:color="auto" w:fill="FFFFFF"/>
        </w:rPr>
        <w:t> Share application account is a personal account.</w:t>
      </w:r>
      <w:r w:rsidRPr="00D81383">
        <w:rPr>
          <w:rFonts w:ascii="Arial" w:hAnsi="Arial" w:cs="Arial"/>
          <w:color w:val="222222"/>
        </w:rPr>
        <w:br/>
      </w:r>
      <w:r w:rsidRPr="00D81383">
        <w:rPr>
          <w:rFonts w:ascii="Arial" w:hAnsi="Arial" w:cs="Arial"/>
          <w:color w:val="222222"/>
        </w:rPr>
        <w:br/>
      </w:r>
      <w:r w:rsidRPr="00D81383">
        <w:rPr>
          <w:rStyle w:val="Strong"/>
          <w:rFonts w:ascii="Arial" w:hAnsi="Arial" w:cs="Arial"/>
          <w:b w:val="0"/>
          <w:bCs w:val="0"/>
          <w:color w:val="222222"/>
          <w:shd w:val="clear" w:color="auto" w:fill="FFFFFF"/>
        </w:rPr>
        <w:t>(g)</w:t>
      </w:r>
      <w:r w:rsidRPr="00D81383">
        <w:rPr>
          <w:rFonts w:ascii="Arial" w:hAnsi="Arial" w:cs="Arial"/>
          <w:color w:val="222222"/>
          <w:shd w:val="clear" w:color="auto" w:fill="FFFFFF"/>
        </w:rPr>
        <w:t> The director of a company must be a shareholder.</w:t>
      </w:r>
      <w:r w:rsidRPr="00D81383">
        <w:rPr>
          <w:rFonts w:ascii="Arial" w:hAnsi="Arial" w:cs="Arial"/>
          <w:color w:val="222222"/>
        </w:rPr>
        <w:br/>
      </w:r>
      <w:r w:rsidRPr="00D81383">
        <w:rPr>
          <w:rStyle w:val="Strong"/>
          <w:rFonts w:ascii="Arial" w:hAnsi="Arial" w:cs="Arial"/>
          <w:b w:val="0"/>
          <w:bCs w:val="0"/>
          <w:color w:val="222222"/>
          <w:shd w:val="clear" w:color="auto" w:fill="FFFFFF"/>
        </w:rPr>
        <w:t>(h)</w:t>
      </w:r>
      <w:r w:rsidRPr="00D81383">
        <w:rPr>
          <w:rFonts w:ascii="Arial" w:hAnsi="Arial" w:cs="Arial"/>
          <w:color w:val="222222"/>
          <w:shd w:val="clear" w:color="auto" w:fill="FFFFFF"/>
        </w:rPr>
        <w:t> Application money should not be less than 25% of the face value of shares.</w:t>
      </w:r>
      <w:r w:rsidRPr="00D81383">
        <w:rPr>
          <w:rFonts w:ascii="Arial" w:hAnsi="Arial" w:cs="Arial"/>
          <w:color w:val="222222"/>
        </w:rPr>
        <w:br/>
      </w:r>
      <w:r w:rsidRPr="00D81383">
        <w:rPr>
          <w:rFonts w:ascii="Arial" w:hAnsi="Arial" w:cs="Arial"/>
          <w:color w:val="222222"/>
        </w:rPr>
        <w:br/>
      </w:r>
      <w:r w:rsidRPr="00D81383">
        <w:rPr>
          <w:rStyle w:val="Strong"/>
          <w:rFonts w:ascii="Arial" w:hAnsi="Arial" w:cs="Arial"/>
          <w:b w:val="0"/>
          <w:bCs w:val="0"/>
          <w:color w:val="222222"/>
          <w:shd w:val="clear" w:color="auto" w:fill="FFFFFF"/>
        </w:rPr>
        <w:t>(i)</w:t>
      </w:r>
      <w:r w:rsidRPr="00D81383">
        <w:rPr>
          <w:rFonts w:ascii="Arial" w:hAnsi="Arial" w:cs="Arial"/>
          <w:color w:val="222222"/>
          <w:shd w:val="clear" w:color="auto" w:fill="FFFFFF"/>
        </w:rPr>
        <w:t> Paid-up capital can exceed called-up capital. .</w:t>
      </w:r>
      <w:r w:rsidRPr="00D81383">
        <w:rPr>
          <w:rFonts w:ascii="Arial" w:hAnsi="Arial" w:cs="Arial"/>
          <w:color w:val="222222"/>
        </w:rPr>
        <w:br/>
      </w:r>
      <w:r w:rsidRPr="00D81383">
        <w:rPr>
          <w:rFonts w:ascii="Arial" w:hAnsi="Arial" w:cs="Arial"/>
          <w:color w:val="222222"/>
        </w:rPr>
        <w:br/>
      </w:r>
      <w:r w:rsidRPr="00D81383">
        <w:rPr>
          <w:rStyle w:val="Strong"/>
          <w:rFonts w:ascii="Arial" w:hAnsi="Arial" w:cs="Arial"/>
          <w:b w:val="0"/>
          <w:bCs w:val="0"/>
          <w:color w:val="222222"/>
          <w:shd w:val="clear" w:color="auto" w:fill="FFFFFF"/>
        </w:rPr>
        <w:t>(j)</w:t>
      </w:r>
      <w:r w:rsidRPr="00D81383">
        <w:rPr>
          <w:rFonts w:ascii="Arial" w:hAnsi="Arial" w:cs="Arial"/>
          <w:color w:val="222222"/>
          <w:shd w:val="clear" w:color="auto" w:fill="FFFFFF"/>
        </w:rPr>
        <w:t> Capital reserves are created from capital profits.</w:t>
      </w:r>
      <w:r w:rsidRPr="00D81383">
        <w:rPr>
          <w:rFonts w:ascii="Arial" w:hAnsi="Arial" w:cs="Arial"/>
          <w:color w:val="222222"/>
        </w:rPr>
        <w:br/>
      </w:r>
      <w:r w:rsidRPr="00D81383">
        <w:rPr>
          <w:rFonts w:ascii="Arial" w:hAnsi="Arial" w:cs="Arial"/>
          <w:color w:val="222222"/>
        </w:rPr>
        <w:br/>
      </w:r>
      <w:r w:rsidRPr="00D81383">
        <w:rPr>
          <w:rStyle w:val="Strong"/>
          <w:rFonts w:ascii="Arial" w:hAnsi="Arial" w:cs="Arial"/>
          <w:b w:val="0"/>
          <w:bCs w:val="0"/>
          <w:color w:val="222222"/>
          <w:shd w:val="clear" w:color="auto" w:fill="FFFFFF"/>
        </w:rPr>
        <w:t>(k)</w:t>
      </w:r>
      <w:r w:rsidRPr="00D81383">
        <w:rPr>
          <w:rFonts w:ascii="Arial" w:hAnsi="Arial" w:cs="Arial"/>
          <w:color w:val="222222"/>
          <w:shd w:val="clear" w:color="auto" w:fill="FFFFFF"/>
        </w:rPr>
        <w:t> Securities premium account is shown on the assets side of the balance sheet.</w:t>
      </w:r>
      <w:r w:rsidRPr="00D81383">
        <w:rPr>
          <w:rFonts w:ascii="Arial" w:hAnsi="Arial" w:cs="Arial"/>
          <w:color w:val="222222"/>
        </w:rPr>
        <w:br/>
      </w:r>
      <w:r w:rsidRPr="00D81383">
        <w:rPr>
          <w:rFonts w:ascii="Arial" w:hAnsi="Arial" w:cs="Arial"/>
          <w:color w:val="222222"/>
        </w:rPr>
        <w:br/>
      </w:r>
      <w:r w:rsidRPr="00D81383">
        <w:rPr>
          <w:rStyle w:val="Strong"/>
          <w:rFonts w:ascii="Arial" w:hAnsi="Arial" w:cs="Arial"/>
          <w:b w:val="0"/>
          <w:bCs w:val="0"/>
          <w:color w:val="222222"/>
          <w:shd w:val="clear" w:color="auto" w:fill="FFFFFF"/>
        </w:rPr>
        <w:t>(l)</w:t>
      </w:r>
      <w:r w:rsidRPr="00D81383">
        <w:rPr>
          <w:rFonts w:ascii="Arial" w:hAnsi="Arial" w:cs="Arial"/>
          <w:color w:val="222222"/>
          <w:shd w:val="clear" w:color="auto" w:fill="FFFFFF"/>
        </w:rPr>
        <w:t> Premium on issue of shares is a capital loss.</w:t>
      </w:r>
      <w:r w:rsidRPr="00D81383">
        <w:rPr>
          <w:rFonts w:ascii="Arial" w:hAnsi="Arial" w:cs="Arial"/>
          <w:color w:val="222222"/>
        </w:rPr>
        <w:br/>
      </w:r>
      <w:r w:rsidRPr="00D81383">
        <w:rPr>
          <w:rFonts w:ascii="Arial" w:hAnsi="Arial" w:cs="Arial"/>
          <w:color w:val="222222"/>
        </w:rPr>
        <w:br/>
      </w:r>
      <w:r w:rsidRPr="00D81383">
        <w:rPr>
          <w:rStyle w:val="Strong"/>
          <w:rFonts w:ascii="Arial" w:hAnsi="Arial" w:cs="Arial"/>
          <w:b w:val="0"/>
          <w:bCs w:val="0"/>
          <w:color w:val="222222"/>
          <w:shd w:val="clear" w:color="auto" w:fill="FFFFFF"/>
        </w:rPr>
        <w:t>(m)</w:t>
      </w:r>
      <w:r w:rsidRPr="00D81383">
        <w:rPr>
          <w:rFonts w:ascii="Arial" w:hAnsi="Arial" w:cs="Arial"/>
          <w:color w:val="222222"/>
          <w:shd w:val="clear" w:color="auto" w:fill="FFFFFF"/>
        </w:rPr>
        <w:t> At the time of issue of shares, the maximum rate of securities premium is 10%.</w:t>
      </w:r>
      <w:r w:rsidRPr="00D81383">
        <w:rPr>
          <w:rFonts w:ascii="Arial" w:hAnsi="Arial" w:cs="Arial"/>
          <w:color w:val="222222"/>
        </w:rPr>
        <w:br/>
      </w:r>
      <w:r w:rsidRPr="00D81383">
        <w:rPr>
          <w:rFonts w:ascii="Arial" w:hAnsi="Arial" w:cs="Arial"/>
          <w:color w:val="222222"/>
        </w:rPr>
        <w:br/>
      </w:r>
      <w:r w:rsidRPr="00D81383">
        <w:rPr>
          <w:rStyle w:val="Strong"/>
          <w:rFonts w:ascii="Arial" w:hAnsi="Arial" w:cs="Arial"/>
          <w:b w:val="0"/>
          <w:bCs w:val="0"/>
          <w:color w:val="222222"/>
          <w:shd w:val="clear" w:color="auto" w:fill="FFFFFF"/>
        </w:rPr>
        <w:t>(n)</w:t>
      </w:r>
      <w:r w:rsidRPr="00D81383">
        <w:rPr>
          <w:rFonts w:ascii="Arial" w:hAnsi="Arial" w:cs="Arial"/>
          <w:color w:val="222222"/>
          <w:shd w:val="clear" w:color="auto" w:fill="FFFFFF"/>
        </w:rPr>
        <w:t> The part of capital which is called-up only on winding up is called reserve capital.</w:t>
      </w:r>
      <w:r w:rsidRPr="00D81383">
        <w:rPr>
          <w:rFonts w:ascii="Arial" w:hAnsi="Arial" w:cs="Arial"/>
          <w:color w:val="222222"/>
        </w:rPr>
        <w:br/>
      </w:r>
      <w:r w:rsidRPr="00D81383">
        <w:rPr>
          <w:rStyle w:val="Strong"/>
          <w:rFonts w:ascii="Arial" w:hAnsi="Arial" w:cs="Arial"/>
          <w:b w:val="0"/>
          <w:bCs w:val="0"/>
          <w:color w:val="222222"/>
          <w:shd w:val="clear" w:color="auto" w:fill="FFFFFF"/>
        </w:rPr>
        <w:t>(o)</w:t>
      </w:r>
      <w:r w:rsidRPr="00D81383">
        <w:rPr>
          <w:rFonts w:ascii="Arial" w:hAnsi="Arial" w:cs="Arial"/>
          <w:color w:val="222222"/>
          <w:shd w:val="clear" w:color="auto" w:fill="FFFFFF"/>
        </w:rPr>
        <w:t> Forfeited shares can not be issued at a discount.</w:t>
      </w:r>
      <w:r w:rsidRPr="00D81383">
        <w:rPr>
          <w:rFonts w:ascii="Arial" w:hAnsi="Arial" w:cs="Arial"/>
          <w:color w:val="222222"/>
        </w:rPr>
        <w:br/>
      </w:r>
      <w:r w:rsidRPr="00D81383">
        <w:rPr>
          <w:rFonts w:ascii="Arial" w:hAnsi="Arial" w:cs="Arial"/>
          <w:color w:val="222222"/>
        </w:rPr>
        <w:br/>
      </w:r>
      <w:r w:rsidRPr="00D81383">
        <w:rPr>
          <w:rStyle w:val="Strong"/>
          <w:rFonts w:ascii="Arial" w:hAnsi="Arial" w:cs="Arial"/>
          <w:b w:val="0"/>
          <w:bCs w:val="0"/>
          <w:color w:val="222222"/>
          <w:shd w:val="clear" w:color="auto" w:fill="FFFFFF"/>
        </w:rPr>
        <w:t>(p)</w:t>
      </w:r>
      <w:r w:rsidRPr="00D81383">
        <w:rPr>
          <w:rFonts w:ascii="Arial" w:hAnsi="Arial" w:cs="Arial"/>
          <w:color w:val="222222"/>
          <w:shd w:val="clear" w:color="auto" w:fill="FFFFFF"/>
        </w:rPr>
        <w:t> The shares originally issued at discount may be re-issued at a premium.</w:t>
      </w:r>
    </w:p>
    <w:p w:rsidR="00F35A40" w:rsidRDefault="00F35A40" w:rsidP="00F35A40">
      <w:pPr>
        <w:pStyle w:val="NormalWeb"/>
        <w:spacing w:before="0" w:beforeAutospacing="0" w:after="150" w:afterAutospacing="0" w:line="300" w:lineRule="atLeast"/>
        <w:rPr>
          <w:rFonts w:ascii="Arial" w:hAnsi="Arial" w:cs="Arial"/>
          <w:color w:val="222222"/>
          <w:shd w:val="clear" w:color="auto" w:fill="FFFFFF"/>
        </w:rPr>
      </w:pPr>
    </w:p>
    <w:p w:rsidR="00F35A40" w:rsidRDefault="00F35A40" w:rsidP="00F35A40">
      <w:pPr>
        <w:pStyle w:val="NormalWeb"/>
        <w:spacing w:before="0" w:beforeAutospacing="0" w:after="150" w:afterAutospacing="0" w:line="300" w:lineRule="atLeast"/>
        <w:rPr>
          <w:rFonts w:ascii="Arial" w:hAnsi="Arial" w:cs="Arial"/>
          <w:color w:val="222222"/>
          <w:shd w:val="clear" w:color="auto" w:fill="FFFFFF"/>
        </w:rPr>
      </w:pPr>
    </w:p>
    <w:p w:rsidR="00F35A40" w:rsidRDefault="00F35A40" w:rsidP="00F35A40">
      <w:pPr>
        <w:pStyle w:val="NormalWeb"/>
        <w:spacing w:before="0" w:beforeAutospacing="0" w:after="150" w:afterAutospacing="0" w:line="300" w:lineRule="atLeast"/>
        <w:rPr>
          <w:rFonts w:ascii="Arial" w:hAnsi="Arial" w:cs="Arial"/>
          <w:color w:val="222222"/>
          <w:shd w:val="clear" w:color="auto" w:fill="FFFFFF"/>
        </w:rPr>
      </w:pPr>
    </w:p>
    <w:p w:rsidR="00F35A40" w:rsidRDefault="00F35A40" w:rsidP="00F35A40">
      <w:pPr>
        <w:pStyle w:val="NormalWeb"/>
        <w:spacing w:before="0" w:beforeAutospacing="0" w:after="150" w:afterAutospacing="0" w:line="300" w:lineRule="atLeast"/>
        <w:rPr>
          <w:rFonts w:ascii="Arial" w:hAnsi="Arial" w:cs="Arial"/>
          <w:color w:val="222222"/>
          <w:shd w:val="clear" w:color="auto" w:fill="FFFFFF"/>
        </w:rPr>
      </w:pPr>
    </w:p>
    <w:p w:rsidR="00F35A40" w:rsidRDefault="00F35A40" w:rsidP="00F35A40">
      <w:pPr>
        <w:pStyle w:val="NormalWeb"/>
        <w:spacing w:before="0" w:beforeAutospacing="0" w:after="150" w:afterAutospacing="0" w:line="300" w:lineRule="atLeast"/>
        <w:rPr>
          <w:rFonts w:ascii="Arial" w:hAnsi="Arial" w:cs="Arial"/>
          <w:color w:val="222222"/>
          <w:shd w:val="clear" w:color="auto" w:fill="FFFFFF"/>
        </w:rPr>
      </w:pPr>
      <w:r>
        <w:rPr>
          <w:noProof/>
        </w:rPr>
        <w:drawing>
          <wp:inline distT="0" distB="0" distL="0" distR="0" wp14:anchorId="7133C300" wp14:editId="69CCCF8F">
            <wp:extent cx="3811281" cy="11449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281" cy="1144921"/>
                    </a:xfrm>
                    <a:prstGeom prst="rect">
                      <a:avLst/>
                    </a:prstGeom>
                    <a:noFill/>
                    <a:ln>
                      <a:noFill/>
                    </a:ln>
                    <a:extLst/>
                  </pic:spPr>
                </pic:pic>
              </a:graphicData>
            </a:graphic>
          </wp:inline>
        </w:drawing>
      </w:r>
      <w:r>
        <w:rPr>
          <w:noProof/>
        </w:rPr>
        <w:drawing>
          <wp:inline distT="0" distB="0" distL="0" distR="0" wp14:anchorId="714384D3" wp14:editId="464B97BA">
            <wp:extent cx="1114185" cy="88147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137" cy="888552"/>
                    </a:xfrm>
                    <a:prstGeom prst="rect">
                      <a:avLst/>
                    </a:prstGeom>
                    <a:noFill/>
                    <a:ln>
                      <a:noFill/>
                    </a:ln>
                    <a:extLst/>
                  </pic:spPr>
                </pic:pic>
              </a:graphicData>
            </a:graphic>
          </wp:inline>
        </w:drawing>
      </w:r>
    </w:p>
    <w:p w:rsidR="00F35A40" w:rsidRPr="00F35A40" w:rsidRDefault="009E1AA2" w:rsidP="00F35A40">
      <w:pPr>
        <w:pStyle w:val="NormalWeb"/>
        <w:spacing w:before="0" w:beforeAutospacing="0" w:after="150" w:afterAutospacing="0" w:line="300" w:lineRule="atLeast"/>
        <w:rPr>
          <w:rFonts w:ascii="Calibri" w:hAnsi="Calibri"/>
          <w:color w:val="000000"/>
          <w:sz w:val="23"/>
          <w:szCs w:val="23"/>
        </w:rPr>
      </w:pPr>
      <w:r w:rsidRPr="00D81383">
        <w:rPr>
          <w:rFonts w:ascii="Arial" w:hAnsi="Arial" w:cs="Arial"/>
          <w:color w:val="222222"/>
        </w:rPr>
        <w:br/>
      </w:r>
      <w:r w:rsidR="00F35A40" w:rsidRPr="00F35A40">
        <w:rPr>
          <w:rFonts w:ascii="Calibri" w:hAnsi="Calibri"/>
          <w:color w:val="000000"/>
          <w:sz w:val="23"/>
          <w:szCs w:val="23"/>
        </w:rPr>
        <w:t>X Ltd. issued 12,000 shares of Rs 10 each. All the shares were duly subscribed, however, the first and final call of Rs 4 on 5,000 shares remained unpaid.  </w:t>
      </w:r>
      <w:r w:rsidR="00792F73">
        <w:rPr>
          <w:rFonts w:ascii="Calibri" w:hAnsi="Calibri"/>
          <w:color w:val="000000"/>
          <w:sz w:val="23"/>
          <w:szCs w:val="23"/>
        </w:rPr>
        <w:t>Prepare the balance sheet of the company</w:t>
      </w:r>
    </w:p>
    <w:tbl>
      <w:tblPr>
        <w:tblW w:w="0" w:type="dxa"/>
        <w:tblInd w:w="-8" w:type="dxa"/>
        <w:tblCellMar>
          <w:left w:w="0" w:type="dxa"/>
          <w:right w:w="0" w:type="dxa"/>
        </w:tblCellMar>
        <w:tblLook w:val="04A0" w:firstRow="1" w:lastRow="0" w:firstColumn="1" w:lastColumn="0" w:noHBand="0" w:noVBand="1"/>
      </w:tblPr>
      <w:tblGrid>
        <w:gridCol w:w="3780"/>
        <w:gridCol w:w="696"/>
        <w:gridCol w:w="1471"/>
      </w:tblGrid>
      <w:tr w:rsidR="00F35A40" w:rsidRPr="00F35A40" w:rsidTr="00F35A40">
        <w:tc>
          <w:tcPr>
            <w:tcW w:w="5940" w:type="dxa"/>
            <w:gridSpan w:val="3"/>
            <w:tcBorders>
              <w:top w:val="nil"/>
              <w:left w:val="nil"/>
              <w:bottom w:val="nil"/>
              <w:right w:val="nil"/>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X Ltd.</w:t>
            </w:r>
          </w:p>
        </w:tc>
      </w:tr>
      <w:tr w:rsidR="00F35A40" w:rsidRPr="00F35A40" w:rsidTr="00F35A40">
        <w:tc>
          <w:tcPr>
            <w:tcW w:w="5940" w:type="dxa"/>
            <w:gridSpan w:val="3"/>
            <w:tcBorders>
              <w:top w:val="nil"/>
              <w:left w:val="nil"/>
              <w:bottom w:val="single" w:sz="8" w:space="0" w:color="auto"/>
              <w:right w:val="nil"/>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Balance Sheet</w:t>
            </w:r>
          </w:p>
        </w:tc>
      </w:tr>
      <w:tr w:rsidR="00F35A40" w:rsidRPr="00F35A40" w:rsidTr="00F35A40">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Particulars</w:t>
            </w:r>
          </w:p>
        </w:tc>
        <w:tc>
          <w:tcPr>
            <w:tcW w:w="6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Note No.</w:t>
            </w:r>
          </w:p>
        </w:tc>
        <w:tc>
          <w:tcPr>
            <w:tcW w:w="14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Amount</w:t>
            </w:r>
          </w:p>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(Rs)</w:t>
            </w:r>
          </w:p>
        </w:tc>
      </w:tr>
      <w:tr w:rsidR="00F35A40" w:rsidRPr="00F35A40" w:rsidTr="00F35A40">
        <w:tc>
          <w:tcPr>
            <w:tcW w:w="3780" w:type="dxa"/>
            <w:tcBorders>
              <w:top w:val="nil"/>
              <w:left w:val="single" w:sz="8" w:space="0" w:color="000000"/>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I. Equity and Liabilities</w:t>
            </w:r>
          </w:p>
        </w:tc>
        <w:tc>
          <w:tcPr>
            <w:tcW w:w="689"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780" w:type="dxa"/>
            <w:tcBorders>
              <w:top w:val="nil"/>
              <w:left w:val="single" w:sz="8" w:space="0" w:color="000000"/>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1. Shareholders’ Funds</w:t>
            </w:r>
          </w:p>
        </w:tc>
        <w:tc>
          <w:tcPr>
            <w:tcW w:w="689"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780" w:type="dxa"/>
            <w:tcBorders>
              <w:top w:val="nil"/>
              <w:left w:val="single" w:sz="8" w:space="0" w:color="000000"/>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a. Share Capital</w:t>
            </w:r>
          </w:p>
        </w:tc>
        <w:tc>
          <w:tcPr>
            <w:tcW w:w="689"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1</w:t>
            </w:r>
          </w:p>
        </w:tc>
        <w:tc>
          <w:tcPr>
            <w:tcW w:w="1471"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1,00,000</w:t>
            </w:r>
          </w:p>
        </w:tc>
      </w:tr>
      <w:tr w:rsidR="00F35A40" w:rsidRPr="00F35A40" w:rsidTr="00F35A40">
        <w:tc>
          <w:tcPr>
            <w:tcW w:w="3780" w:type="dxa"/>
            <w:tcBorders>
              <w:top w:val="nil"/>
              <w:left w:val="single" w:sz="8" w:space="0" w:color="000000"/>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2. Non-Current Liabilities</w:t>
            </w:r>
          </w:p>
        </w:tc>
        <w:tc>
          <w:tcPr>
            <w:tcW w:w="689"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w:t>
            </w:r>
          </w:p>
        </w:tc>
      </w:tr>
      <w:tr w:rsidR="00F35A40" w:rsidRPr="00F35A40" w:rsidTr="00F35A40">
        <w:tc>
          <w:tcPr>
            <w:tcW w:w="3780"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3. Current Liabilities</w:t>
            </w:r>
          </w:p>
        </w:tc>
        <w:tc>
          <w:tcPr>
            <w:tcW w:w="689"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w:t>
            </w:r>
          </w:p>
        </w:tc>
      </w:tr>
      <w:tr w:rsidR="00F35A40" w:rsidRPr="00F35A40" w:rsidTr="00F35A40">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689" w:type="dxa"/>
            <w:tcBorders>
              <w:top w:val="nil"/>
              <w:left w:val="nil"/>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780"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Total</w:t>
            </w:r>
          </w:p>
        </w:tc>
        <w:tc>
          <w:tcPr>
            <w:tcW w:w="689" w:type="dxa"/>
            <w:tcBorders>
              <w:top w:val="nil"/>
              <w:left w:val="nil"/>
              <w:bottom w:val="single" w:sz="8" w:space="0" w:color="auto"/>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double" w:sz="6" w:space="0" w:color="auto"/>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780" w:type="dxa"/>
            <w:tcBorders>
              <w:top w:val="nil"/>
              <w:left w:val="single" w:sz="8" w:space="0" w:color="000000"/>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689"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780" w:type="dxa"/>
            <w:tcBorders>
              <w:top w:val="nil"/>
              <w:left w:val="single" w:sz="8" w:space="0" w:color="000000"/>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II. Assets</w:t>
            </w:r>
          </w:p>
        </w:tc>
        <w:tc>
          <w:tcPr>
            <w:tcW w:w="689"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780" w:type="dxa"/>
            <w:tcBorders>
              <w:top w:val="nil"/>
              <w:left w:val="single" w:sz="8" w:space="0" w:color="000000"/>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1. Non-Current Assets</w:t>
            </w:r>
          </w:p>
        </w:tc>
        <w:tc>
          <w:tcPr>
            <w:tcW w:w="689"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w:t>
            </w:r>
          </w:p>
        </w:tc>
      </w:tr>
      <w:tr w:rsidR="00F35A40" w:rsidRPr="00F35A40" w:rsidTr="00F35A40">
        <w:tc>
          <w:tcPr>
            <w:tcW w:w="3780" w:type="dxa"/>
            <w:tcBorders>
              <w:top w:val="nil"/>
              <w:left w:val="single" w:sz="8" w:space="0" w:color="000000"/>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2. Current Assets</w:t>
            </w:r>
          </w:p>
        </w:tc>
        <w:tc>
          <w:tcPr>
            <w:tcW w:w="689"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w:t>
            </w:r>
          </w:p>
        </w:tc>
      </w:tr>
      <w:tr w:rsidR="00F35A40" w:rsidRPr="00F35A40" w:rsidTr="00F35A40">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689" w:type="dxa"/>
            <w:tcBorders>
              <w:top w:val="nil"/>
              <w:left w:val="nil"/>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Total</w:t>
            </w:r>
          </w:p>
        </w:tc>
        <w:tc>
          <w:tcPr>
            <w:tcW w:w="689" w:type="dxa"/>
            <w:tcBorders>
              <w:top w:val="nil"/>
              <w:left w:val="nil"/>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double" w:sz="6" w:space="0" w:color="auto"/>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689" w:type="dxa"/>
            <w:tcBorders>
              <w:top w:val="nil"/>
              <w:left w:val="nil"/>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bl>
    <w:p w:rsidR="00F35A40" w:rsidRPr="00F35A40" w:rsidRDefault="00F35A40" w:rsidP="00F35A40">
      <w:pPr>
        <w:spacing w:after="0" w:line="300" w:lineRule="atLeast"/>
        <w:rPr>
          <w:rFonts w:ascii="Times New Roman" w:eastAsia="Times New Roman" w:hAnsi="Times New Roman" w:cs="Times New Roman"/>
          <w:color w:val="000000"/>
          <w:sz w:val="24"/>
          <w:szCs w:val="24"/>
          <w:lang w:bidi="ml-IN"/>
        </w:rPr>
      </w:pPr>
      <w:r w:rsidRPr="00F35A40">
        <w:rPr>
          <w:rFonts w:ascii="Times New Roman" w:eastAsia="Times New Roman" w:hAnsi="Times New Roman" w:cs="Times New Roman"/>
          <w:b/>
          <w:bCs/>
          <w:i/>
          <w:iCs/>
          <w:color w:val="000000"/>
          <w:sz w:val="24"/>
          <w:szCs w:val="24"/>
          <w:lang w:bidi="ml-IN"/>
        </w:rPr>
        <w:t>NOTES TO ACCOUNTS</w:t>
      </w:r>
    </w:p>
    <w:tbl>
      <w:tblPr>
        <w:tblW w:w="0" w:type="dxa"/>
        <w:tblInd w:w="-8" w:type="dxa"/>
        <w:tblCellMar>
          <w:left w:w="0" w:type="dxa"/>
          <w:right w:w="0" w:type="dxa"/>
        </w:tblCellMar>
        <w:tblLook w:val="04A0" w:firstRow="1" w:lastRow="0" w:firstColumn="1" w:lastColumn="0" w:noHBand="0" w:noVBand="1"/>
      </w:tblPr>
      <w:tblGrid>
        <w:gridCol w:w="1072"/>
        <w:gridCol w:w="5048"/>
        <w:gridCol w:w="1276"/>
        <w:gridCol w:w="1237"/>
      </w:tblGrid>
      <w:tr w:rsidR="00F35A40" w:rsidRPr="00F35A40" w:rsidTr="00F35A40">
        <w:tc>
          <w:tcPr>
            <w:tcW w:w="1072" w:type="dxa"/>
            <w:tcBorders>
              <w:top w:val="single" w:sz="8" w:space="0" w:color="auto"/>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Note No.</w:t>
            </w:r>
          </w:p>
        </w:tc>
        <w:tc>
          <w:tcPr>
            <w:tcW w:w="5220"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Particulars</w:t>
            </w:r>
          </w:p>
        </w:tc>
        <w:tc>
          <w:tcPr>
            <w:tcW w:w="1110"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Amount   </w:t>
            </w:r>
          </w:p>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(Rs)</w:t>
            </w:r>
          </w:p>
        </w:tc>
      </w:tr>
      <w:tr w:rsidR="00F35A40" w:rsidRPr="00F35A40" w:rsidTr="00F35A40">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1</w:t>
            </w:r>
          </w:p>
        </w:tc>
        <w:tc>
          <w:tcPr>
            <w:tcW w:w="5220" w:type="dxa"/>
            <w:gridSpan w:val="2"/>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Share Capital</w:t>
            </w:r>
          </w:p>
        </w:tc>
        <w:tc>
          <w:tcPr>
            <w:tcW w:w="1110"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5220" w:type="dxa"/>
            <w:gridSpan w:val="2"/>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Authorised Share Capital</w:t>
            </w:r>
          </w:p>
        </w:tc>
        <w:tc>
          <w:tcPr>
            <w:tcW w:w="1110"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5220" w:type="dxa"/>
            <w:gridSpan w:val="2"/>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shares of Rs 10 each</w:t>
            </w:r>
          </w:p>
        </w:tc>
        <w:tc>
          <w:tcPr>
            <w:tcW w:w="1110" w:type="dxa"/>
            <w:tcBorders>
              <w:top w:val="nil"/>
              <w:left w:val="nil"/>
              <w:bottom w:val="double" w:sz="6" w:space="0" w:color="auto"/>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w:t>
            </w:r>
          </w:p>
        </w:tc>
      </w:tr>
      <w:tr w:rsidR="00F35A40" w:rsidRPr="00F35A40" w:rsidTr="00F35A40">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5220" w:type="dxa"/>
            <w:gridSpan w:val="2"/>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Issued Share Capital</w:t>
            </w:r>
          </w:p>
        </w:tc>
        <w:tc>
          <w:tcPr>
            <w:tcW w:w="1110"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5220" w:type="dxa"/>
            <w:gridSpan w:val="2"/>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12,000 shares of Rs 10 each</w:t>
            </w:r>
          </w:p>
        </w:tc>
        <w:tc>
          <w:tcPr>
            <w:tcW w:w="1110" w:type="dxa"/>
            <w:tcBorders>
              <w:top w:val="nil"/>
              <w:left w:val="nil"/>
              <w:bottom w:val="double" w:sz="6" w:space="0" w:color="auto"/>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1,20,000</w:t>
            </w:r>
          </w:p>
        </w:tc>
      </w:tr>
      <w:tr w:rsidR="00F35A40" w:rsidRPr="00F35A40" w:rsidTr="00F35A40">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5220" w:type="dxa"/>
            <w:gridSpan w:val="2"/>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Subscribed, Called-up and Paid-up Share Capital</w:t>
            </w:r>
          </w:p>
        </w:tc>
        <w:tc>
          <w:tcPr>
            <w:tcW w:w="1110"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lastRenderedPageBreak/>
              <w:t> </w:t>
            </w:r>
          </w:p>
        </w:tc>
        <w:tc>
          <w:tcPr>
            <w:tcW w:w="5048" w:type="dxa"/>
            <w:tcBorders>
              <w:top w:val="nil"/>
              <w:left w:val="nil"/>
              <w:bottom w:val="nil"/>
              <w:right w:val="nil"/>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12,000 shares of Rs 10 each</w:t>
            </w:r>
          </w:p>
        </w:tc>
        <w:tc>
          <w:tcPr>
            <w:tcW w:w="1260"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1,20,000</w:t>
            </w:r>
          </w:p>
        </w:tc>
        <w:tc>
          <w:tcPr>
            <w:tcW w:w="1110"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5048" w:type="dxa"/>
            <w:tcBorders>
              <w:top w:val="nil"/>
              <w:left w:val="nil"/>
              <w:bottom w:val="nil"/>
              <w:right w:val="nil"/>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i/>
                <w:iCs/>
                <w:sz w:val="24"/>
                <w:szCs w:val="24"/>
                <w:lang w:bidi="ml-IN"/>
              </w:rPr>
              <w:t>     Less</w:t>
            </w:r>
            <w:r w:rsidRPr="00F35A40">
              <w:rPr>
                <w:rFonts w:ascii="Times New Roman" w:eastAsia="Times New Roman" w:hAnsi="Times New Roman" w:cs="Times New Roman"/>
                <w:sz w:val="24"/>
                <w:szCs w:val="24"/>
                <w:lang w:bidi="ml-IN"/>
              </w:rPr>
              <w:t>: Calls-in-Arrears (5,000×4)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(20,000)</w:t>
            </w:r>
          </w:p>
        </w:tc>
        <w:tc>
          <w:tcPr>
            <w:tcW w:w="1110" w:type="dxa"/>
            <w:tcBorders>
              <w:top w:val="nil"/>
              <w:left w:val="nil"/>
              <w:bottom w:val="double" w:sz="6" w:space="0" w:color="auto"/>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1,00,000</w:t>
            </w:r>
          </w:p>
        </w:tc>
      </w:tr>
      <w:tr w:rsidR="00F35A40" w:rsidRPr="00F35A40" w:rsidTr="00F35A40">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5220" w:type="dxa"/>
            <w:gridSpan w:val="2"/>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110"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1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bl>
    <w:p w:rsidR="00F35A40" w:rsidRPr="00F35A40" w:rsidRDefault="00F35A40" w:rsidP="00F35A40">
      <w:pPr>
        <w:spacing w:after="150" w:line="300" w:lineRule="atLeast"/>
        <w:rPr>
          <w:rFonts w:ascii="Calibri" w:eastAsia="Times New Roman" w:hAnsi="Calibri" w:cs="Times New Roman"/>
          <w:color w:val="000000"/>
          <w:sz w:val="23"/>
          <w:szCs w:val="23"/>
          <w:lang w:bidi="ml-IN"/>
        </w:rPr>
      </w:pPr>
      <w:r w:rsidRPr="00F35A40">
        <w:rPr>
          <w:rFonts w:ascii="Calibri" w:eastAsia="Times New Roman" w:hAnsi="Calibri" w:cs="Times New Roman"/>
          <w:b/>
          <w:bCs/>
          <w:color w:val="000000"/>
          <w:sz w:val="23"/>
          <w:szCs w:val="23"/>
          <w:lang w:bidi="ml-IN"/>
        </w:rPr>
        <w:t>Calls-in-Advance:</w:t>
      </w:r>
      <w:r w:rsidRPr="00F35A40">
        <w:rPr>
          <w:rFonts w:ascii="Calibri" w:eastAsia="Times New Roman" w:hAnsi="Calibri" w:cs="Times New Roman"/>
          <w:color w:val="000000"/>
          <w:sz w:val="23"/>
          <w:szCs w:val="23"/>
          <w:lang w:bidi="ml-IN"/>
        </w:rPr>
        <w:t> When a shareholder pays the whole amount or a part of the amount in advance, i.e. before the company calls, then it is termed as Calls-in-Advance. The company is authorised by its Article of Association to pay interest at the specified rate on call in advance from the date of payment till the date of call made. If the Article of Association is silent in this regard, then the Table A shall be applicable that is, interest at 6% p.a. is provided to the shareholders. As per the Revised Schedule VI of the Companies Act, Calls-in-Advance (along with interest on it) is added to the 'Other Current Liabilities' in the Notes to Accounts. The final amount of Other Current Liabilities is shown under the main head of 'Current Liabilities' on the Equity and Liabilities side of the Company's Balance Sheet. </w:t>
      </w:r>
    </w:p>
    <w:p w:rsidR="00F35A40" w:rsidRPr="00F35A40" w:rsidRDefault="00F35A40" w:rsidP="00F35A40">
      <w:pPr>
        <w:spacing w:after="150" w:line="300" w:lineRule="atLeast"/>
        <w:rPr>
          <w:rFonts w:ascii="Calibri" w:eastAsia="Times New Roman" w:hAnsi="Calibri" w:cs="Times New Roman"/>
          <w:color w:val="000000"/>
          <w:sz w:val="23"/>
          <w:szCs w:val="23"/>
          <w:lang w:bidi="ml-IN"/>
        </w:rPr>
      </w:pPr>
      <w:r w:rsidRPr="00F35A40">
        <w:rPr>
          <w:rFonts w:ascii="Calibri" w:eastAsia="Times New Roman" w:hAnsi="Calibri" w:cs="Times New Roman"/>
          <w:i/>
          <w:iCs/>
          <w:color w:val="000000"/>
          <w:sz w:val="23"/>
          <w:szCs w:val="23"/>
          <w:u w:val="single"/>
          <w:lang w:bidi="ml-IN"/>
        </w:rPr>
        <w:t>Example</w:t>
      </w:r>
      <w:r w:rsidRPr="00F35A40">
        <w:rPr>
          <w:rFonts w:ascii="Calibri" w:eastAsia="Times New Roman" w:hAnsi="Calibri" w:cs="Times New Roman"/>
          <w:color w:val="000000"/>
          <w:sz w:val="23"/>
          <w:szCs w:val="23"/>
          <w:lang w:bidi="ml-IN"/>
        </w:rPr>
        <w:t>- X Ltd. issued 12,000 shares of Rs 10 each. All the shares were duly subscribed. The final call of Rs 3 was not yet made, however, a shareholder holding 5,000 shares paid the final call installment in advance along with the allotment money. </w:t>
      </w:r>
    </w:p>
    <w:tbl>
      <w:tblPr>
        <w:tblW w:w="0" w:type="dxa"/>
        <w:tblInd w:w="-8" w:type="dxa"/>
        <w:tblCellMar>
          <w:left w:w="0" w:type="dxa"/>
          <w:right w:w="0" w:type="dxa"/>
        </w:tblCellMar>
        <w:tblLook w:val="04A0" w:firstRow="1" w:lastRow="0" w:firstColumn="1" w:lastColumn="0" w:noHBand="0" w:noVBand="1"/>
      </w:tblPr>
      <w:tblGrid>
        <w:gridCol w:w="3165"/>
        <w:gridCol w:w="696"/>
        <w:gridCol w:w="1471"/>
      </w:tblGrid>
      <w:tr w:rsidR="00F35A40" w:rsidRPr="00F35A40" w:rsidTr="00F35A40">
        <w:tc>
          <w:tcPr>
            <w:tcW w:w="4965" w:type="dxa"/>
            <w:gridSpan w:val="3"/>
            <w:tcBorders>
              <w:top w:val="nil"/>
              <w:left w:val="nil"/>
              <w:bottom w:val="nil"/>
              <w:right w:val="nil"/>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X Ltd.</w:t>
            </w:r>
          </w:p>
        </w:tc>
      </w:tr>
      <w:tr w:rsidR="00F35A40" w:rsidRPr="00F35A40" w:rsidTr="00F35A40">
        <w:tc>
          <w:tcPr>
            <w:tcW w:w="4965" w:type="dxa"/>
            <w:gridSpan w:val="3"/>
            <w:tcBorders>
              <w:top w:val="nil"/>
              <w:left w:val="nil"/>
              <w:bottom w:val="single" w:sz="8" w:space="0" w:color="auto"/>
              <w:right w:val="nil"/>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Balance Sheet</w:t>
            </w:r>
          </w:p>
        </w:tc>
      </w:tr>
      <w:tr w:rsidR="00F35A40" w:rsidRPr="00F35A40" w:rsidTr="00F35A40">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Particulars</w:t>
            </w:r>
          </w:p>
        </w:tc>
        <w:tc>
          <w:tcPr>
            <w:tcW w:w="5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Note No.</w:t>
            </w:r>
          </w:p>
        </w:tc>
        <w:tc>
          <w:tcPr>
            <w:tcW w:w="14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Amount</w:t>
            </w:r>
          </w:p>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(Rs)</w:t>
            </w:r>
          </w:p>
        </w:tc>
      </w:tr>
      <w:tr w:rsidR="00F35A40" w:rsidRPr="00F35A40" w:rsidTr="00F35A40">
        <w:tc>
          <w:tcPr>
            <w:tcW w:w="3165" w:type="dxa"/>
            <w:tcBorders>
              <w:top w:val="nil"/>
              <w:left w:val="single" w:sz="8" w:space="0" w:color="000000"/>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I. Equity and Liabilities</w:t>
            </w:r>
          </w:p>
        </w:tc>
        <w:tc>
          <w:tcPr>
            <w:tcW w:w="570"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165" w:type="dxa"/>
            <w:tcBorders>
              <w:top w:val="nil"/>
              <w:left w:val="single" w:sz="8" w:space="0" w:color="000000"/>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1. Shareholders’ Funds</w:t>
            </w:r>
          </w:p>
        </w:tc>
        <w:tc>
          <w:tcPr>
            <w:tcW w:w="570"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165" w:type="dxa"/>
            <w:tcBorders>
              <w:top w:val="nil"/>
              <w:left w:val="single" w:sz="8" w:space="0" w:color="000000"/>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a. Share Capital</w:t>
            </w:r>
          </w:p>
        </w:tc>
        <w:tc>
          <w:tcPr>
            <w:tcW w:w="570"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1</w:t>
            </w:r>
          </w:p>
        </w:tc>
        <w:tc>
          <w:tcPr>
            <w:tcW w:w="1471"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84,000</w:t>
            </w:r>
          </w:p>
        </w:tc>
      </w:tr>
      <w:tr w:rsidR="00F35A40" w:rsidRPr="00F35A40" w:rsidTr="00F35A40">
        <w:tc>
          <w:tcPr>
            <w:tcW w:w="3165" w:type="dxa"/>
            <w:tcBorders>
              <w:top w:val="nil"/>
              <w:left w:val="single" w:sz="8" w:space="0" w:color="000000"/>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2. Non-Current Liabilities</w:t>
            </w:r>
          </w:p>
        </w:tc>
        <w:tc>
          <w:tcPr>
            <w:tcW w:w="570"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165"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3. Current Liabilities</w:t>
            </w:r>
          </w:p>
        </w:tc>
        <w:tc>
          <w:tcPr>
            <w:tcW w:w="570"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240" w:lineRule="auto"/>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a. Other Current Liabilities</w:t>
            </w:r>
          </w:p>
        </w:tc>
        <w:tc>
          <w:tcPr>
            <w:tcW w:w="5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2</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15,000</w:t>
            </w:r>
          </w:p>
        </w:tc>
      </w:tr>
      <w:tr w:rsidR="00F35A40" w:rsidRPr="00F35A40" w:rsidTr="00F35A40">
        <w:tc>
          <w:tcPr>
            <w:tcW w:w="3165"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Total</w:t>
            </w:r>
          </w:p>
        </w:tc>
        <w:tc>
          <w:tcPr>
            <w:tcW w:w="570" w:type="dxa"/>
            <w:tcBorders>
              <w:top w:val="nil"/>
              <w:left w:val="nil"/>
              <w:bottom w:val="single" w:sz="8" w:space="0" w:color="auto"/>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double" w:sz="6" w:space="0" w:color="auto"/>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165" w:type="dxa"/>
            <w:tcBorders>
              <w:top w:val="nil"/>
              <w:left w:val="single" w:sz="8" w:space="0" w:color="000000"/>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570"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165" w:type="dxa"/>
            <w:tcBorders>
              <w:top w:val="nil"/>
              <w:left w:val="single" w:sz="8" w:space="0" w:color="000000"/>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II. Assets</w:t>
            </w:r>
          </w:p>
        </w:tc>
        <w:tc>
          <w:tcPr>
            <w:tcW w:w="570"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165" w:type="dxa"/>
            <w:tcBorders>
              <w:top w:val="nil"/>
              <w:left w:val="single" w:sz="8" w:space="0" w:color="000000"/>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1. Non-Current Assets</w:t>
            </w:r>
          </w:p>
        </w:tc>
        <w:tc>
          <w:tcPr>
            <w:tcW w:w="570"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165" w:type="dxa"/>
            <w:tcBorders>
              <w:top w:val="nil"/>
              <w:left w:val="single" w:sz="8" w:space="0" w:color="000000"/>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2. Current Assets</w:t>
            </w:r>
          </w:p>
        </w:tc>
        <w:tc>
          <w:tcPr>
            <w:tcW w:w="570"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570" w:type="dxa"/>
            <w:tcBorders>
              <w:top w:val="nil"/>
              <w:left w:val="nil"/>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Total</w:t>
            </w:r>
          </w:p>
        </w:tc>
        <w:tc>
          <w:tcPr>
            <w:tcW w:w="570" w:type="dxa"/>
            <w:tcBorders>
              <w:top w:val="nil"/>
              <w:left w:val="nil"/>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double" w:sz="6" w:space="0" w:color="auto"/>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F35A40">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570" w:type="dxa"/>
            <w:tcBorders>
              <w:top w:val="nil"/>
              <w:left w:val="nil"/>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bl>
    <w:p w:rsidR="00F35A40" w:rsidRPr="00F35A40" w:rsidRDefault="00F35A40" w:rsidP="00F35A40">
      <w:pPr>
        <w:spacing w:after="0" w:line="300" w:lineRule="atLeast"/>
        <w:rPr>
          <w:rFonts w:ascii="Times New Roman" w:eastAsia="Times New Roman" w:hAnsi="Times New Roman" w:cs="Times New Roman"/>
          <w:color w:val="000000"/>
          <w:sz w:val="24"/>
          <w:szCs w:val="24"/>
          <w:lang w:bidi="ml-IN"/>
        </w:rPr>
      </w:pPr>
      <w:r w:rsidRPr="00F35A40">
        <w:rPr>
          <w:rFonts w:ascii="Times New Roman" w:eastAsia="Times New Roman" w:hAnsi="Times New Roman" w:cs="Times New Roman"/>
          <w:b/>
          <w:bCs/>
          <w:i/>
          <w:iCs/>
          <w:color w:val="000000"/>
          <w:sz w:val="24"/>
          <w:szCs w:val="24"/>
          <w:lang w:bidi="ml-IN"/>
        </w:rPr>
        <w:t>NOTES TO ACCOUNTS</w:t>
      </w:r>
    </w:p>
    <w:tbl>
      <w:tblPr>
        <w:tblW w:w="9133" w:type="dxa"/>
        <w:tblInd w:w="-8" w:type="dxa"/>
        <w:tblCellMar>
          <w:left w:w="0" w:type="dxa"/>
          <w:right w:w="0" w:type="dxa"/>
        </w:tblCellMar>
        <w:tblLook w:val="04A0" w:firstRow="1" w:lastRow="0" w:firstColumn="1" w:lastColumn="0" w:noHBand="0" w:noVBand="1"/>
      </w:tblPr>
      <w:tblGrid>
        <w:gridCol w:w="1072"/>
        <w:gridCol w:w="6398"/>
        <w:gridCol w:w="1663"/>
      </w:tblGrid>
      <w:tr w:rsidR="00F35A40" w:rsidRPr="00F35A40" w:rsidTr="005E799A">
        <w:tc>
          <w:tcPr>
            <w:tcW w:w="1072" w:type="dxa"/>
            <w:tcBorders>
              <w:top w:val="single" w:sz="8" w:space="0" w:color="auto"/>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Note No.</w:t>
            </w:r>
          </w:p>
        </w:tc>
        <w:tc>
          <w:tcPr>
            <w:tcW w:w="6398"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Particulars</w:t>
            </w:r>
          </w:p>
        </w:tc>
        <w:tc>
          <w:tcPr>
            <w:tcW w:w="1663"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Amount   (Rs)</w:t>
            </w:r>
          </w:p>
        </w:tc>
      </w:tr>
      <w:tr w:rsidR="00F35A40" w:rsidRPr="00F35A40" w:rsidTr="005E799A">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1</w:t>
            </w:r>
          </w:p>
        </w:tc>
        <w:tc>
          <w:tcPr>
            <w:tcW w:w="6398"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Share Capital</w:t>
            </w:r>
          </w:p>
        </w:tc>
        <w:tc>
          <w:tcPr>
            <w:tcW w:w="1663"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5E799A">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6398"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Authorised Share Capital</w:t>
            </w:r>
          </w:p>
        </w:tc>
        <w:tc>
          <w:tcPr>
            <w:tcW w:w="1663"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5E799A">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6398"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 shares of Rs 10 each</w:t>
            </w:r>
          </w:p>
        </w:tc>
        <w:tc>
          <w:tcPr>
            <w:tcW w:w="1663" w:type="dxa"/>
            <w:tcBorders>
              <w:top w:val="nil"/>
              <w:left w:val="nil"/>
              <w:bottom w:val="double" w:sz="6" w:space="0" w:color="auto"/>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w:t>
            </w:r>
          </w:p>
        </w:tc>
      </w:tr>
      <w:tr w:rsidR="00F35A40" w:rsidRPr="00F35A40" w:rsidTr="005E799A">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6398"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Issued Share Capital</w:t>
            </w:r>
          </w:p>
        </w:tc>
        <w:tc>
          <w:tcPr>
            <w:tcW w:w="1663"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5E799A">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lastRenderedPageBreak/>
              <w:t> </w:t>
            </w:r>
          </w:p>
        </w:tc>
        <w:tc>
          <w:tcPr>
            <w:tcW w:w="6398"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12,000 shares of Rs 10 each</w:t>
            </w:r>
          </w:p>
        </w:tc>
        <w:tc>
          <w:tcPr>
            <w:tcW w:w="1663" w:type="dxa"/>
            <w:tcBorders>
              <w:top w:val="nil"/>
              <w:left w:val="nil"/>
              <w:bottom w:val="double" w:sz="6" w:space="0" w:color="auto"/>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1,20,000</w:t>
            </w:r>
          </w:p>
        </w:tc>
      </w:tr>
      <w:tr w:rsidR="00F35A40" w:rsidRPr="00F35A40" w:rsidTr="005E799A">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6398"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Subscribed, Called-up and Paid-up Share Capital</w:t>
            </w:r>
          </w:p>
        </w:tc>
        <w:tc>
          <w:tcPr>
            <w:tcW w:w="1663"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5E799A">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6398"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12,000 shares of Rs 10 each, Rs 7 called-up</w:t>
            </w:r>
          </w:p>
        </w:tc>
        <w:tc>
          <w:tcPr>
            <w:tcW w:w="1663" w:type="dxa"/>
            <w:tcBorders>
              <w:top w:val="nil"/>
              <w:left w:val="nil"/>
              <w:bottom w:val="double" w:sz="6" w:space="0" w:color="auto"/>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84,000</w:t>
            </w:r>
          </w:p>
        </w:tc>
      </w:tr>
      <w:tr w:rsidR="00F35A40" w:rsidRPr="00F35A40" w:rsidTr="005E799A">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6398"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663"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5E799A">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center"/>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2</w:t>
            </w:r>
          </w:p>
        </w:tc>
        <w:tc>
          <w:tcPr>
            <w:tcW w:w="6398"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b/>
                <w:bCs/>
                <w:sz w:val="24"/>
                <w:szCs w:val="24"/>
                <w:lang w:bidi="ml-IN"/>
              </w:rPr>
              <w:t>Other Current Liabilities</w:t>
            </w:r>
          </w:p>
        </w:tc>
        <w:tc>
          <w:tcPr>
            <w:tcW w:w="1663"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r w:rsidR="00F35A40" w:rsidRPr="00F35A40" w:rsidTr="005E799A">
        <w:tc>
          <w:tcPr>
            <w:tcW w:w="1072" w:type="dxa"/>
            <w:tcBorders>
              <w:top w:val="nil"/>
              <w:left w:val="single" w:sz="8" w:space="0" w:color="auto"/>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6398"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Calls-in-Advance (5,000×3)</w:t>
            </w:r>
          </w:p>
        </w:tc>
        <w:tc>
          <w:tcPr>
            <w:tcW w:w="1663" w:type="dxa"/>
            <w:tcBorders>
              <w:top w:val="nil"/>
              <w:left w:val="nil"/>
              <w:bottom w:val="nil"/>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15,000</w:t>
            </w:r>
          </w:p>
        </w:tc>
      </w:tr>
      <w:tr w:rsidR="00F35A40" w:rsidRPr="00F35A40" w:rsidTr="005E799A">
        <w:tc>
          <w:tcPr>
            <w:tcW w:w="1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6398" w:type="dxa"/>
            <w:tcBorders>
              <w:top w:val="nil"/>
              <w:left w:val="nil"/>
              <w:bottom w:val="single" w:sz="8" w:space="0" w:color="auto"/>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F35A40" w:rsidRPr="00F35A40" w:rsidRDefault="00F35A40" w:rsidP="00F35A40">
            <w:pPr>
              <w:spacing w:after="0" w:line="300" w:lineRule="atLeast"/>
              <w:jc w:val="right"/>
              <w:rPr>
                <w:rFonts w:ascii="Times New Roman" w:eastAsia="Times New Roman" w:hAnsi="Times New Roman" w:cs="Times New Roman"/>
                <w:sz w:val="24"/>
                <w:szCs w:val="24"/>
                <w:lang w:bidi="ml-IN"/>
              </w:rPr>
            </w:pPr>
            <w:r w:rsidRPr="00F35A40">
              <w:rPr>
                <w:rFonts w:ascii="Times New Roman" w:eastAsia="Times New Roman" w:hAnsi="Times New Roman" w:cs="Times New Roman"/>
                <w:sz w:val="24"/>
                <w:szCs w:val="24"/>
                <w:lang w:bidi="ml-IN"/>
              </w:rPr>
              <w:t> </w:t>
            </w:r>
          </w:p>
        </w:tc>
      </w:tr>
    </w:tbl>
    <w:p w:rsidR="00421036" w:rsidRPr="00DB5AD0" w:rsidRDefault="005E799A" w:rsidP="005E799A">
      <w:pPr>
        <w:spacing w:after="150" w:line="300" w:lineRule="atLeast"/>
        <w:rPr>
          <w:rFonts w:ascii="Calibri" w:eastAsia="Times New Roman" w:hAnsi="Calibri" w:cs="Arial"/>
          <w:b/>
          <w:bCs/>
          <w:color w:val="000000"/>
          <w:sz w:val="40"/>
          <w:szCs w:val="40"/>
          <w:lang w:bidi="ml-IN"/>
        </w:rPr>
      </w:pPr>
      <w:r w:rsidRPr="00DB5AD0">
        <w:rPr>
          <w:rFonts w:ascii="Calibri" w:eastAsia="Times New Roman" w:hAnsi="Calibri" w:cs="Arial"/>
          <w:b/>
          <w:bCs/>
          <w:color w:val="000000"/>
          <w:sz w:val="40"/>
          <w:szCs w:val="40"/>
          <w:lang w:bidi="ml-IN"/>
        </w:rPr>
        <w:t>software solution India Ltd inviting application for 20,000 equity share of Rs 100 each, payable</w:t>
      </w:r>
    </w:p>
    <w:p w:rsidR="00421036" w:rsidRPr="00DB5AD0" w:rsidRDefault="005E799A" w:rsidP="005E799A">
      <w:pPr>
        <w:spacing w:after="150" w:line="300" w:lineRule="atLeast"/>
        <w:rPr>
          <w:rFonts w:ascii="Calibri" w:eastAsia="Times New Roman" w:hAnsi="Calibri" w:cs="Arial"/>
          <w:b/>
          <w:bCs/>
          <w:color w:val="000000"/>
          <w:sz w:val="40"/>
          <w:szCs w:val="40"/>
          <w:lang w:bidi="ml-IN"/>
        </w:rPr>
      </w:pPr>
      <w:r w:rsidRPr="00DB5AD0">
        <w:rPr>
          <w:rFonts w:ascii="Calibri" w:eastAsia="Times New Roman" w:hAnsi="Calibri" w:cs="Arial"/>
          <w:b/>
          <w:bCs/>
          <w:color w:val="000000"/>
          <w:sz w:val="40"/>
          <w:szCs w:val="40"/>
          <w:lang w:bidi="ml-IN"/>
        </w:rPr>
        <w:t xml:space="preserve"> Rs 40 on application,</w:t>
      </w:r>
    </w:p>
    <w:p w:rsidR="00421036" w:rsidRPr="00DB5AD0" w:rsidRDefault="005E799A" w:rsidP="005E799A">
      <w:pPr>
        <w:spacing w:after="150" w:line="300" w:lineRule="atLeast"/>
        <w:rPr>
          <w:rFonts w:ascii="Calibri" w:eastAsia="Times New Roman" w:hAnsi="Calibri" w:cs="Arial"/>
          <w:b/>
          <w:bCs/>
          <w:color w:val="000000"/>
          <w:sz w:val="40"/>
          <w:szCs w:val="40"/>
          <w:lang w:bidi="ml-IN"/>
        </w:rPr>
      </w:pPr>
      <w:r w:rsidRPr="00DB5AD0">
        <w:rPr>
          <w:rFonts w:ascii="Calibri" w:eastAsia="Times New Roman" w:hAnsi="Calibri" w:cs="Arial"/>
          <w:b/>
          <w:bCs/>
          <w:color w:val="000000"/>
          <w:sz w:val="40"/>
          <w:szCs w:val="40"/>
          <w:lang w:bidi="ml-IN"/>
        </w:rPr>
        <w:t xml:space="preserve"> Rs 30 on allotment and</w:t>
      </w:r>
    </w:p>
    <w:p w:rsidR="00421036" w:rsidRPr="00DB5AD0" w:rsidRDefault="005E799A" w:rsidP="005E799A">
      <w:pPr>
        <w:spacing w:after="150" w:line="300" w:lineRule="atLeast"/>
        <w:rPr>
          <w:rFonts w:ascii="Calibri" w:eastAsia="Times New Roman" w:hAnsi="Calibri" w:cs="Arial"/>
          <w:b/>
          <w:bCs/>
          <w:color w:val="000000"/>
          <w:sz w:val="40"/>
          <w:szCs w:val="40"/>
          <w:lang w:bidi="ml-IN"/>
        </w:rPr>
      </w:pPr>
      <w:r w:rsidRPr="00DB5AD0">
        <w:rPr>
          <w:rFonts w:ascii="Calibri" w:eastAsia="Times New Roman" w:hAnsi="Calibri" w:cs="Arial"/>
          <w:b/>
          <w:bCs/>
          <w:color w:val="000000"/>
          <w:sz w:val="40"/>
          <w:szCs w:val="40"/>
          <w:lang w:bidi="ml-IN"/>
        </w:rPr>
        <w:t xml:space="preserve"> Rs 30 on call. </w:t>
      </w:r>
    </w:p>
    <w:p w:rsidR="005E799A" w:rsidRPr="00421036" w:rsidRDefault="005E799A" w:rsidP="005E799A">
      <w:pPr>
        <w:spacing w:after="150" w:line="300" w:lineRule="atLeast"/>
        <w:rPr>
          <w:rFonts w:ascii="Calibri" w:eastAsia="Times New Roman" w:hAnsi="Calibri" w:cs="Arial"/>
          <w:b/>
          <w:bCs/>
          <w:color w:val="000000"/>
          <w:sz w:val="24"/>
          <w:szCs w:val="24"/>
          <w:lang w:bidi="ml-IN"/>
        </w:rPr>
      </w:pPr>
      <w:r w:rsidRPr="00DB5AD0">
        <w:rPr>
          <w:rFonts w:ascii="Calibri" w:eastAsia="Times New Roman" w:hAnsi="Calibri" w:cs="Arial"/>
          <w:b/>
          <w:bCs/>
          <w:color w:val="000000"/>
          <w:sz w:val="40"/>
          <w:szCs w:val="40"/>
          <w:lang w:bidi="ml-IN"/>
        </w:rPr>
        <w:t>The company received applications for 32,000 shares. Application for 2,000 shares were rejected and money returned to Applicants. Applications for 10,000 shares were accepted in full and applicants for 20,000 share allotted half of the number of share applied and excess application money adjusted into allotment. All money received due on allotment and call. Prepare journal and cash book</w:t>
      </w:r>
      <w:r w:rsidRPr="00421036">
        <w:rPr>
          <w:rFonts w:ascii="Calibri" w:eastAsia="Times New Roman" w:hAnsi="Calibri" w:cs="Arial"/>
          <w:b/>
          <w:bCs/>
          <w:color w:val="000000"/>
          <w:sz w:val="24"/>
          <w:szCs w:val="24"/>
          <w:lang w:bidi="ml-IN"/>
        </w:rPr>
        <w:t>.</w:t>
      </w:r>
    </w:p>
    <w:p w:rsidR="005E799A" w:rsidRPr="005E799A" w:rsidRDefault="005E799A" w:rsidP="005E799A">
      <w:pPr>
        <w:spacing w:after="180" w:line="240" w:lineRule="auto"/>
        <w:outlineLvl w:val="3"/>
        <w:rPr>
          <w:rFonts w:ascii="Arial" w:eastAsia="Times New Roman" w:hAnsi="Arial" w:cs="Arial"/>
          <w:b/>
          <w:bCs/>
          <w:caps/>
          <w:color w:val="009769"/>
          <w:sz w:val="24"/>
          <w:szCs w:val="24"/>
          <w:lang w:bidi="ml-IN"/>
        </w:rPr>
      </w:pPr>
      <w:r w:rsidRPr="005E799A">
        <w:rPr>
          <w:rFonts w:ascii="Arial" w:eastAsia="Times New Roman" w:hAnsi="Arial" w:cs="Arial"/>
          <w:b/>
          <w:bCs/>
          <w:caps/>
          <w:color w:val="009769"/>
          <w:sz w:val="24"/>
          <w:szCs w:val="24"/>
          <w:lang w:bidi="ml-IN"/>
        </w:rPr>
        <w:t>ANSWER:</w:t>
      </w:r>
    </w:p>
    <w:tbl>
      <w:tblPr>
        <w:tblW w:w="0" w:type="dxa"/>
        <w:tblCellMar>
          <w:left w:w="0" w:type="dxa"/>
          <w:right w:w="0" w:type="dxa"/>
        </w:tblCellMar>
        <w:tblLook w:val="04A0" w:firstRow="1" w:lastRow="0" w:firstColumn="1" w:lastColumn="0" w:noHBand="0" w:noVBand="1"/>
      </w:tblPr>
      <w:tblGrid>
        <w:gridCol w:w="831"/>
        <w:gridCol w:w="310"/>
        <w:gridCol w:w="4437"/>
        <w:gridCol w:w="397"/>
        <w:gridCol w:w="661"/>
        <w:gridCol w:w="1370"/>
        <w:gridCol w:w="1412"/>
      </w:tblGrid>
      <w:tr w:rsidR="005E799A" w:rsidRPr="005E799A" w:rsidTr="005E799A">
        <w:tc>
          <w:tcPr>
            <w:tcW w:w="10880" w:type="dxa"/>
            <w:gridSpan w:val="7"/>
            <w:tcBorders>
              <w:top w:val="nil"/>
              <w:left w:val="nil"/>
              <w:bottom w:val="single" w:sz="8" w:space="0" w:color="auto"/>
              <w:right w:val="nil"/>
            </w:tcBorders>
            <w:tcMar>
              <w:top w:w="0" w:type="dxa"/>
              <w:left w:w="29" w:type="dxa"/>
              <w:bottom w:w="0" w:type="dxa"/>
              <w:right w:w="29" w:type="dxa"/>
            </w:tcMar>
            <w:vAlign w:val="cente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Books of Software Solution India Ltd.</w:t>
            </w:r>
          </w:p>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Journal</w:t>
            </w:r>
          </w:p>
        </w:tc>
      </w:tr>
      <w:tr w:rsidR="005E799A" w:rsidRPr="005E799A" w:rsidTr="005E799A">
        <w:tc>
          <w:tcPr>
            <w:tcW w:w="930" w:type="dxa"/>
            <w:tcBorders>
              <w:top w:val="nil"/>
              <w:left w:val="single" w:sz="8" w:space="0" w:color="000000"/>
              <w:bottom w:val="single" w:sz="8" w:space="0" w:color="000000"/>
              <w:right w:val="nil"/>
            </w:tcBorders>
            <w:tcMar>
              <w:top w:w="0" w:type="dxa"/>
              <w:left w:w="29" w:type="dxa"/>
              <w:bottom w:w="0" w:type="dxa"/>
              <w:right w:w="29" w:type="dxa"/>
            </w:tcMar>
            <w:vAlign w:val="cente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Date</w:t>
            </w:r>
          </w:p>
        </w:tc>
        <w:tc>
          <w:tcPr>
            <w:tcW w:w="6315" w:type="dxa"/>
            <w:gridSpan w:val="3"/>
            <w:tcBorders>
              <w:top w:val="nil"/>
              <w:left w:val="single" w:sz="8" w:space="0" w:color="000000"/>
              <w:bottom w:val="single" w:sz="8" w:space="0" w:color="000000"/>
              <w:right w:val="nil"/>
            </w:tcBorders>
            <w:tcMar>
              <w:top w:w="0" w:type="dxa"/>
              <w:left w:w="29" w:type="dxa"/>
              <w:bottom w:w="0" w:type="dxa"/>
              <w:right w:w="29" w:type="dxa"/>
            </w:tcMar>
            <w:vAlign w:val="cente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Particulars</w:t>
            </w:r>
          </w:p>
        </w:tc>
        <w:tc>
          <w:tcPr>
            <w:tcW w:w="720" w:type="dxa"/>
            <w:tcBorders>
              <w:top w:val="nil"/>
              <w:left w:val="single" w:sz="8" w:space="0" w:color="000000"/>
              <w:bottom w:val="single" w:sz="8" w:space="0" w:color="000000"/>
              <w:right w:val="nil"/>
            </w:tcBorders>
            <w:tcMar>
              <w:top w:w="0" w:type="dxa"/>
              <w:left w:w="29" w:type="dxa"/>
              <w:bottom w:w="0" w:type="dxa"/>
              <w:right w:w="29" w:type="dxa"/>
            </w:tcMar>
            <w:vAlign w:val="cente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L.F.</w:t>
            </w:r>
          </w:p>
        </w:tc>
        <w:tc>
          <w:tcPr>
            <w:tcW w:w="1440" w:type="dxa"/>
            <w:tcBorders>
              <w:top w:val="nil"/>
              <w:left w:val="single" w:sz="8" w:space="0" w:color="000000"/>
              <w:bottom w:val="single" w:sz="8" w:space="0" w:color="000000"/>
              <w:right w:val="nil"/>
            </w:tcBorders>
            <w:tcMar>
              <w:top w:w="0" w:type="dxa"/>
              <w:left w:w="29" w:type="dxa"/>
              <w:bottom w:w="0" w:type="dxa"/>
              <w:right w:w="29" w:type="dxa"/>
            </w:tcMar>
            <w:vAlign w:val="cente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Debit</w:t>
            </w:r>
          </w:p>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Amount</w:t>
            </w:r>
          </w:p>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Rs</w:t>
            </w:r>
          </w:p>
        </w:tc>
        <w:tc>
          <w:tcPr>
            <w:tcW w:w="1475" w:type="dxa"/>
            <w:tcBorders>
              <w:top w:val="nil"/>
              <w:left w:val="single" w:sz="8" w:space="0" w:color="000000"/>
              <w:bottom w:val="single" w:sz="8" w:space="0" w:color="000000"/>
              <w:right w:val="single" w:sz="8" w:space="0" w:color="000000"/>
            </w:tcBorders>
            <w:tcMar>
              <w:top w:w="0" w:type="dxa"/>
              <w:left w:w="29" w:type="dxa"/>
              <w:bottom w:w="0" w:type="dxa"/>
              <w:right w:w="29" w:type="dxa"/>
            </w:tcMar>
            <w:vAlign w:val="cente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Credit</w:t>
            </w:r>
          </w:p>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Amount</w:t>
            </w:r>
          </w:p>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Rs</w:t>
            </w:r>
          </w:p>
        </w:tc>
      </w:tr>
      <w:tr w:rsidR="005E799A" w:rsidRPr="005E799A" w:rsidTr="005E799A">
        <w:tc>
          <w:tcPr>
            <w:tcW w:w="93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5910" w:type="dxa"/>
            <w:gridSpan w:val="2"/>
            <w:tcBorders>
              <w:top w:val="nil"/>
              <w:left w:val="single" w:sz="8" w:space="0" w:color="000000"/>
              <w:bottom w:val="nil"/>
              <w:right w:val="nil"/>
            </w:tcBorders>
            <w:tcMar>
              <w:top w:w="0" w:type="dxa"/>
              <w:left w:w="29" w:type="dxa"/>
              <w:bottom w:w="0" w:type="dxa"/>
              <w:right w:w="29" w:type="dxa"/>
            </w:tcMar>
            <w:hideMark/>
          </w:tcPr>
          <w:p w:rsidR="00901A8C" w:rsidRDefault="00901A8C" w:rsidP="00901A8C">
            <w:pPr>
              <w:spacing w:after="0" w:line="300" w:lineRule="atLeas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Bank a/c</w:t>
            </w:r>
          </w:p>
          <w:p w:rsidR="00901A8C" w:rsidRDefault="00901A8C" w:rsidP="00901A8C">
            <w:pPr>
              <w:spacing w:after="0" w:line="300" w:lineRule="atLeas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To share application</w:t>
            </w:r>
          </w:p>
          <w:p w:rsidR="00901A8C" w:rsidRDefault="00901A8C" w:rsidP="00901A8C">
            <w:pPr>
              <w:spacing w:after="0" w:line="300" w:lineRule="atLeas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 xml:space="preserve">[money received on application for 32000 shares @ Rs.40 per share] </w:t>
            </w:r>
          </w:p>
          <w:p w:rsidR="00901A8C" w:rsidRDefault="00901A8C" w:rsidP="005E799A">
            <w:pPr>
              <w:spacing w:after="0" w:line="300" w:lineRule="atLeast"/>
              <w:rPr>
                <w:rFonts w:ascii="Times New Roman" w:eastAsia="Times New Roman" w:hAnsi="Times New Roman" w:cs="Times New Roman"/>
                <w:sz w:val="24"/>
                <w:szCs w:val="24"/>
                <w:lang w:bidi="ml-IN"/>
              </w:rPr>
            </w:pPr>
          </w:p>
          <w:p w:rsidR="00901A8C" w:rsidRDefault="00901A8C" w:rsidP="005E799A">
            <w:pPr>
              <w:spacing w:after="0" w:line="300" w:lineRule="atLeast"/>
              <w:rPr>
                <w:rFonts w:ascii="Times New Roman" w:eastAsia="Times New Roman" w:hAnsi="Times New Roman" w:cs="Times New Roman"/>
                <w:sz w:val="24"/>
                <w:szCs w:val="24"/>
                <w:lang w:bidi="ml-IN"/>
              </w:rPr>
            </w:pPr>
          </w:p>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Equity Share Application A/c</w:t>
            </w:r>
          </w:p>
        </w:tc>
        <w:tc>
          <w:tcPr>
            <w:tcW w:w="405" w:type="dxa"/>
            <w:tcBorders>
              <w:top w:val="nil"/>
              <w:left w:val="nil"/>
              <w:bottom w:val="nil"/>
              <w:right w:val="nil"/>
            </w:tcBorders>
            <w:tcMar>
              <w:top w:w="0" w:type="dxa"/>
              <w:left w:w="29" w:type="dxa"/>
              <w:bottom w:w="0" w:type="dxa"/>
              <w:right w:w="29" w:type="dxa"/>
            </w:tcMar>
            <w:hideMark/>
          </w:tcPr>
          <w:p w:rsidR="005E799A" w:rsidRDefault="005E799A" w:rsidP="00901A8C">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lastRenderedPageBreak/>
              <w:t>Dr.</w:t>
            </w:r>
          </w:p>
          <w:p w:rsidR="00901A8C" w:rsidRPr="005E799A" w:rsidRDefault="00901A8C" w:rsidP="00901A8C">
            <w:pPr>
              <w:spacing w:after="0" w:line="300" w:lineRule="atLeast"/>
              <w:rPr>
                <w:rFonts w:ascii="Times New Roman" w:eastAsia="Times New Roman" w:hAnsi="Times New Roman" w:cs="Times New Roman"/>
                <w:sz w:val="24"/>
                <w:szCs w:val="24"/>
                <w:lang w:bidi="ml-IN"/>
              </w:rPr>
            </w:pPr>
          </w:p>
        </w:tc>
        <w:tc>
          <w:tcPr>
            <w:tcW w:w="72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40" w:type="dxa"/>
            <w:tcBorders>
              <w:top w:val="nil"/>
              <w:left w:val="single" w:sz="8" w:space="0" w:color="000000"/>
              <w:bottom w:val="nil"/>
              <w:right w:val="nil"/>
            </w:tcBorders>
            <w:tcMar>
              <w:top w:w="0" w:type="dxa"/>
              <w:left w:w="29" w:type="dxa"/>
              <w:bottom w:w="0" w:type="dxa"/>
              <w:right w:w="29" w:type="dxa"/>
            </w:tcMar>
            <w:hideMark/>
          </w:tcPr>
          <w:p w:rsidR="005E799A" w:rsidRDefault="00901A8C" w:rsidP="005E799A">
            <w:pPr>
              <w:spacing w:after="0" w:line="300" w:lineRule="atLeast"/>
              <w:ind w:right="144"/>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12,8</w:t>
            </w:r>
            <w:r w:rsidR="005E799A" w:rsidRPr="005E799A">
              <w:rPr>
                <w:rFonts w:ascii="Times New Roman" w:eastAsia="Times New Roman" w:hAnsi="Times New Roman" w:cs="Times New Roman"/>
                <w:sz w:val="24"/>
                <w:szCs w:val="24"/>
                <w:lang w:bidi="ml-IN"/>
              </w:rPr>
              <w:t>0,000</w:t>
            </w:r>
          </w:p>
          <w:p w:rsidR="00901A8C" w:rsidRDefault="00901A8C" w:rsidP="005E799A">
            <w:pPr>
              <w:spacing w:after="0" w:line="300" w:lineRule="atLeast"/>
              <w:ind w:right="144"/>
              <w:jc w:val="right"/>
              <w:rPr>
                <w:rFonts w:ascii="Times New Roman" w:eastAsia="Times New Roman" w:hAnsi="Times New Roman" w:cs="Times New Roman"/>
                <w:sz w:val="24"/>
                <w:szCs w:val="24"/>
                <w:lang w:bidi="ml-IN"/>
              </w:rPr>
            </w:pPr>
          </w:p>
          <w:p w:rsidR="00901A8C" w:rsidRDefault="00901A8C" w:rsidP="005E799A">
            <w:pPr>
              <w:spacing w:after="0" w:line="300" w:lineRule="atLeast"/>
              <w:ind w:right="144"/>
              <w:jc w:val="right"/>
              <w:rPr>
                <w:rFonts w:ascii="Times New Roman" w:eastAsia="Times New Roman" w:hAnsi="Times New Roman" w:cs="Times New Roman"/>
                <w:sz w:val="24"/>
                <w:szCs w:val="24"/>
                <w:lang w:bidi="ml-IN"/>
              </w:rPr>
            </w:pPr>
          </w:p>
          <w:p w:rsidR="00901A8C" w:rsidRDefault="00901A8C" w:rsidP="005E799A">
            <w:pPr>
              <w:spacing w:after="0" w:line="300" w:lineRule="atLeast"/>
              <w:ind w:right="144"/>
              <w:jc w:val="right"/>
              <w:rPr>
                <w:rFonts w:ascii="Times New Roman" w:eastAsia="Times New Roman" w:hAnsi="Times New Roman" w:cs="Times New Roman"/>
                <w:sz w:val="24"/>
                <w:szCs w:val="24"/>
                <w:lang w:bidi="ml-IN"/>
              </w:rPr>
            </w:pPr>
          </w:p>
          <w:p w:rsidR="00901A8C" w:rsidRDefault="00901A8C" w:rsidP="005E799A">
            <w:pPr>
              <w:spacing w:after="0" w:line="300" w:lineRule="atLeast"/>
              <w:ind w:right="144"/>
              <w:jc w:val="right"/>
              <w:rPr>
                <w:rFonts w:ascii="Times New Roman" w:eastAsia="Times New Roman" w:hAnsi="Times New Roman" w:cs="Times New Roman"/>
                <w:sz w:val="24"/>
                <w:szCs w:val="24"/>
                <w:lang w:bidi="ml-IN"/>
              </w:rPr>
            </w:pPr>
          </w:p>
          <w:p w:rsidR="00901A8C" w:rsidRDefault="00901A8C" w:rsidP="005E799A">
            <w:pPr>
              <w:spacing w:after="0" w:line="300" w:lineRule="atLeast"/>
              <w:ind w:right="144"/>
              <w:jc w:val="right"/>
              <w:rPr>
                <w:rFonts w:ascii="Times New Roman" w:eastAsia="Times New Roman" w:hAnsi="Times New Roman" w:cs="Times New Roman"/>
                <w:sz w:val="24"/>
                <w:szCs w:val="24"/>
                <w:lang w:bidi="ml-IN"/>
              </w:rPr>
            </w:pPr>
          </w:p>
          <w:p w:rsidR="00901A8C" w:rsidRPr="005E799A" w:rsidRDefault="0035590D" w:rsidP="005E799A">
            <w:pPr>
              <w:spacing w:after="0" w:line="300" w:lineRule="atLeast"/>
              <w:ind w:right="144"/>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12,8</w:t>
            </w:r>
            <w:r w:rsidR="00901A8C">
              <w:rPr>
                <w:rFonts w:ascii="Times New Roman" w:eastAsia="Times New Roman" w:hAnsi="Times New Roman" w:cs="Times New Roman"/>
                <w:sz w:val="24"/>
                <w:szCs w:val="24"/>
                <w:lang w:bidi="ml-IN"/>
              </w:rPr>
              <w:t>0,000</w:t>
            </w:r>
          </w:p>
        </w:tc>
        <w:tc>
          <w:tcPr>
            <w:tcW w:w="1475" w:type="dxa"/>
            <w:tcBorders>
              <w:top w:val="nil"/>
              <w:left w:val="single" w:sz="8" w:space="0" w:color="000000"/>
              <w:bottom w:val="nil"/>
              <w:right w:val="single" w:sz="8" w:space="0" w:color="000000"/>
            </w:tcBorders>
            <w:tcMar>
              <w:top w:w="0" w:type="dxa"/>
              <w:left w:w="29" w:type="dxa"/>
              <w:bottom w:w="0" w:type="dxa"/>
              <w:right w:w="29" w:type="dxa"/>
            </w:tcMar>
            <w:hideMark/>
          </w:tcPr>
          <w:p w:rsidR="00901A8C" w:rsidRDefault="00901A8C" w:rsidP="005E799A">
            <w:pPr>
              <w:spacing w:after="0" w:line="300" w:lineRule="atLeast"/>
              <w:ind w:right="144"/>
              <w:jc w:val="right"/>
              <w:rPr>
                <w:rFonts w:ascii="Times New Roman" w:eastAsia="Times New Roman" w:hAnsi="Times New Roman" w:cs="Times New Roman"/>
                <w:sz w:val="24"/>
                <w:szCs w:val="24"/>
                <w:lang w:bidi="ml-IN"/>
              </w:rPr>
            </w:pPr>
          </w:p>
          <w:p w:rsidR="005E799A" w:rsidRPr="005E799A" w:rsidRDefault="00901A8C" w:rsidP="005E799A">
            <w:pPr>
              <w:spacing w:after="0" w:line="300" w:lineRule="atLeast"/>
              <w:ind w:right="144"/>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12,80,000</w:t>
            </w:r>
            <w:r w:rsidR="005E799A" w:rsidRPr="005E799A">
              <w:rPr>
                <w:rFonts w:ascii="Times New Roman" w:eastAsia="Times New Roman" w:hAnsi="Times New Roman" w:cs="Times New Roman"/>
                <w:sz w:val="24"/>
                <w:szCs w:val="24"/>
                <w:lang w:bidi="ml-IN"/>
              </w:rPr>
              <w:t> </w:t>
            </w:r>
          </w:p>
        </w:tc>
      </w:tr>
      <w:tr w:rsidR="005E799A" w:rsidRPr="005E799A" w:rsidTr="005E799A">
        <w:tc>
          <w:tcPr>
            <w:tcW w:w="93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lastRenderedPageBreak/>
              <w:t> </w:t>
            </w:r>
          </w:p>
        </w:tc>
        <w:tc>
          <w:tcPr>
            <w:tcW w:w="36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5955" w:type="dxa"/>
            <w:gridSpan w:val="2"/>
            <w:tcMar>
              <w:top w:w="0" w:type="dxa"/>
              <w:left w:w="29" w:type="dxa"/>
              <w:bottom w:w="0" w:type="dxa"/>
              <w:right w:w="29"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To Equity Share Capital A/c</w:t>
            </w:r>
          </w:p>
        </w:tc>
        <w:tc>
          <w:tcPr>
            <w:tcW w:w="72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4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75" w:type="dxa"/>
            <w:tcBorders>
              <w:top w:val="nil"/>
              <w:left w:val="single" w:sz="8" w:space="0" w:color="000000"/>
              <w:bottom w:val="nil"/>
              <w:right w:val="single" w:sz="8" w:space="0" w:color="000000"/>
            </w:tcBorders>
            <w:tcMar>
              <w:top w:w="0" w:type="dxa"/>
              <w:left w:w="29" w:type="dxa"/>
              <w:bottom w:w="0" w:type="dxa"/>
              <w:right w:w="29"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8,00,000</w:t>
            </w:r>
          </w:p>
        </w:tc>
      </w:tr>
      <w:tr w:rsidR="005E799A" w:rsidRPr="005E799A" w:rsidTr="005E799A">
        <w:tc>
          <w:tcPr>
            <w:tcW w:w="93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36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5955" w:type="dxa"/>
            <w:gridSpan w:val="2"/>
            <w:tcMar>
              <w:top w:w="0" w:type="dxa"/>
              <w:left w:w="29" w:type="dxa"/>
              <w:bottom w:w="0" w:type="dxa"/>
              <w:right w:w="29" w:type="dxa"/>
            </w:tcMar>
            <w:hideMark/>
          </w:tcPr>
          <w:p w:rsid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To Equity Share Allotment A/c</w:t>
            </w:r>
          </w:p>
          <w:p w:rsidR="0035590D" w:rsidRPr="005E799A" w:rsidRDefault="0035590D" w:rsidP="005E799A">
            <w:pPr>
              <w:spacing w:after="0" w:line="300" w:lineRule="atLeas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To Bank</w:t>
            </w:r>
          </w:p>
        </w:tc>
        <w:tc>
          <w:tcPr>
            <w:tcW w:w="72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4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75" w:type="dxa"/>
            <w:tcBorders>
              <w:top w:val="nil"/>
              <w:left w:val="single" w:sz="8" w:space="0" w:color="000000"/>
              <w:bottom w:val="nil"/>
              <w:right w:val="single" w:sz="8" w:space="0" w:color="000000"/>
            </w:tcBorders>
            <w:tcMar>
              <w:top w:w="0" w:type="dxa"/>
              <w:left w:w="29" w:type="dxa"/>
              <w:bottom w:w="0" w:type="dxa"/>
              <w:right w:w="29" w:type="dxa"/>
            </w:tcMar>
            <w:hideMark/>
          </w:tcPr>
          <w:p w:rsid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4,00,000</w:t>
            </w:r>
          </w:p>
          <w:p w:rsidR="0035590D" w:rsidRPr="005E799A" w:rsidRDefault="0035590D" w:rsidP="005E799A">
            <w:pPr>
              <w:spacing w:after="0" w:line="300" w:lineRule="atLeast"/>
              <w:ind w:right="144"/>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80,000</w:t>
            </w:r>
          </w:p>
        </w:tc>
      </w:tr>
      <w:tr w:rsidR="005E799A" w:rsidRPr="005E799A" w:rsidTr="005E799A">
        <w:tc>
          <w:tcPr>
            <w:tcW w:w="93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5910" w:type="dxa"/>
            <w:gridSpan w:val="2"/>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(Application money transferred to Equity Share Capital for 20,000 shares @ Rs 40 and Rs 4,00,000 is adjusted towards allotment)</w:t>
            </w:r>
          </w:p>
        </w:tc>
        <w:tc>
          <w:tcPr>
            <w:tcW w:w="405" w:type="dxa"/>
            <w:tcMar>
              <w:top w:w="0" w:type="dxa"/>
              <w:left w:w="29" w:type="dxa"/>
              <w:bottom w:w="0" w:type="dxa"/>
              <w:right w:w="29"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72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4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75" w:type="dxa"/>
            <w:tcBorders>
              <w:top w:val="nil"/>
              <w:left w:val="single" w:sz="8" w:space="0" w:color="000000"/>
              <w:bottom w:val="nil"/>
              <w:right w:val="single" w:sz="8" w:space="0" w:color="000000"/>
            </w:tcBorders>
            <w:tcMar>
              <w:top w:w="0" w:type="dxa"/>
              <w:left w:w="29" w:type="dxa"/>
              <w:bottom w:w="0" w:type="dxa"/>
              <w:right w:w="29"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r>
      <w:tr w:rsidR="005E799A" w:rsidRPr="005E799A" w:rsidTr="005E799A">
        <w:tc>
          <w:tcPr>
            <w:tcW w:w="93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6315" w:type="dxa"/>
            <w:gridSpan w:val="3"/>
            <w:tcBorders>
              <w:top w:val="nil"/>
              <w:left w:val="single" w:sz="8" w:space="0" w:color="000000"/>
              <w:bottom w:val="single" w:sz="8" w:space="0" w:color="000000"/>
              <w:right w:val="nil"/>
            </w:tcBorders>
            <w:tcMar>
              <w:top w:w="0" w:type="dxa"/>
              <w:left w:w="29" w:type="dxa"/>
              <w:bottom w:w="0" w:type="dxa"/>
              <w:right w:w="29"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72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4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75" w:type="dxa"/>
            <w:tcBorders>
              <w:top w:val="nil"/>
              <w:left w:val="single" w:sz="8" w:space="0" w:color="000000"/>
              <w:bottom w:val="nil"/>
              <w:right w:val="single" w:sz="8" w:space="0" w:color="000000"/>
            </w:tcBorders>
            <w:tcMar>
              <w:top w:w="0" w:type="dxa"/>
              <w:left w:w="29" w:type="dxa"/>
              <w:bottom w:w="0" w:type="dxa"/>
              <w:right w:w="29"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r>
      <w:tr w:rsidR="005E799A" w:rsidRPr="005E799A" w:rsidTr="005E799A">
        <w:tc>
          <w:tcPr>
            <w:tcW w:w="93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5910" w:type="dxa"/>
            <w:gridSpan w:val="2"/>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Equity Share Allotment A/c</w:t>
            </w:r>
          </w:p>
        </w:tc>
        <w:tc>
          <w:tcPr>
            <w:tcW w:w="405" w:type="dxa"/>
            <w:tcBorders>
              <w:top w:val="single" w:sz="8" w:space="0" w:color="000000"/>
              <w:left w:val="nil"/>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Dr.</w:t>
            </w:r>
          </w:p>
        </w:tc>
        <w:tc>
          <w:tcPr>
            <w:tcW w:w="72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40" w:type="dxa"/>
            <w:tcBorders>
              <w:top w:val="nil"/>
              <w:left w:val="single" w:sz="8" w:space="0" w:color="000000"/>
              <w:bottom w:val="nil"/>
              <w:right w:val="nil"/>
            </w:tcBorders>
            <w:tcMar>
              <w:top w:w="0" w:type="dxa"/>
              <w:left w:w="29" w:type="dxa"/>
              <w:bottom w:w="0" w:type="dxa"/>
              <w:right w:w="29" w:type="dxa"/>
            </w:tcMar>
            <w:hideMark/>
          </w:tcPr>
          <w:p w:rsid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6,00,000</w:t>
            </w:r>
          </w:p>
          <w:p w:rsidR="00834B4F" w:rsidRPr="005E799A" w:rsidRDefault="00834B4F" w:rsidP="00834B4F">
            <w:pPr>
              <w:spacing w:after="0" w:line="300" w:lineRule="atLeast"/>
              <w:ind w:right="144"/>
              <w:jc w:val="center"/>
              <w:rPr>
                <w:rFonts w:ascii="Times New Roman" w:eastAsia="Times New Roman" w:hAnsi="Times New Roman" w:cs="Times New Roman"/>
                <w:sz w:val="24"/>
                <w:szCs w:val="24"/>
                <w:lang w:bidi="ml-IN"/>
              </w:rPr>
            </w:pPr>
          </w:p>
        </w:tc>
        <w:tc>
          <w:tcPr>
            <w:tcW w:w="1475" w:type="dxa"/>
            <w:tcBorders>
              <w:top w:val="nil"/>
              <w:left w:val="single" w:sz="8" w:space="0" w:color="000000"/>
              <w:bottom w:val="nil"/>
              <w:right w:val="single" w:sz="8" w:space="0" w:color="000000"/>
            </w:tcBorders>
            <w:tcMar>
              <w:top w:w="0" w:type="dxa"/>
              <w:left w:w="29" w:type="dxa"/>
              <w:bottom w:w="0" w:type="dxa"/>
              <w:right w:w="29"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r>
      <w:tr w:rsidR="005E799A" w:rsidRPr="005E799A" w:rsidTr="005E799A">
        <w:tc>
          <w:tcPr>
            <w:tcW w:w="93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36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5550" w:type="dxa"/>
            <w:tcMar>
              <w:top w:w="0" w:type="dxa"/>
              <w:left w:w="29" w:type="dxa"/>
              <w:bottom w:w="0" w:type="dxa"/>
              <w:right w:w="29"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To Equity Share Capital A/c</w:t>
            </w:r>
          </w:p>
        </w:tc>
        <w:tc>
          <w:tcPr>
            <w:tcW w:w="405" w:type="dxa"/>
            <w:tcMar>
              <w:top w:w="0" w:type="dxa"/>
              <w:left w:w="29" w:type="dxa"/>
              <w:bottom w:w="0" w:type="dxa"/>
              <w:right w:w="29"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72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4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75" w:type="dxa"/>
            <w:tcBorders>
              <w:top w:val="nil"/>
              <w:left w:val="single" w:sz="8" w:space="0" w:color="000000"/>
              <w:bottom w:val="nil"/>
              <w:right w:val="single" w:sz="8" w:space="0" w:color="000000"/>
            </w:tcBorders>
            <w:tcMar>
              <w:top w:w="0" w:type="dxa"/>
              <w:left w:w="29" w:type="dxa"/>
              <w:bottom w:w="0" w:type="dxa"/>
              <w:right w:w="29" w:type="dxa"/>
            </w:tcMar>
            <w:hideMark/>
          </w:tcPr>
          <w:p w:rsid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6,00,000</w:t>
            </w:r>
          </w:p>
          <w:p w:rsidR="00834B4F" w:rsidRPr="005E799A" w:rsidRDefault="00834B4F" w:rsidP="005E799A">
            <w:pPr>
              <w:spacing w:after="0" w:line="300" w:lineRule="atLeast"/>
              <w:ind w:right="144"/>
              <w:jc w:val="right"/>
              <w:rPr>
                <w:rFonts w:ascii="Times New Roman" w:eastAsia="Times New Roman" w:hAnsi="Times New Roman" w:cs="Times New Roman"/>
                <w:sz w:val="24"/>
                <w:szCs w:val="24"/>
                <w:lang w:bidi="ml-IN"/>
              </w:rPr>
            </w:pPr>
          </w:p>
        </w:tc>
      </w:tr>
      <w:tr w:rsidR="005E799A" w:rsidRPr="005E799A" w:rsidTr="005E799A">
        <w:tc>
          <w:tcPr>
            <w:tcW w:w="93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5910" w:type="dxa"/>
            <w:gridSpan w:val="2"/>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(Equity Share Allotment money due on 20,000 @ Rs 30</w:t>
            </w:r>
          </w:p>
          <w:p w:rsid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per share)</w:t>
            </w:r>
          </w:p>
          <w:p w:rsidR="0035590D" w:rsidRDefault="0035590D" w:rsidP="005E799A">
            <w:pPr>
              <w:spacing w:after="0" w:line="300" w:lineRule="atLeast"/>
              <w:rPr>
                <w:rFonts w:ascii="Times New Roman" w:eastAsia="Times New Roman" w:hAnsi="Times New Roman" w:cs="Times New Roman"/>
                <w:sz w:val="24"/>
                <w:szCs w:val="24"/>
                <w:lang w:bidi="ml-IN"/>
              </w:rPr>
            </w:pPr>
          </w:p>
          <w:p w:rsidR="0035590D" w:rsidRDefault="0035590D" w:rsidP="005E799A">
            <w:pPr>
              <w:spacing w:after="0" w:line="300" w:lineRule="atLeas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Bank a/c      Dr.</w:t>
            </w:r>
          </w:p>
          <w:p w:rsidR="0035590D" w:rsidRDefault="0035590D" w:rsidP="005E799A">
            <w:pPr>
              <w:spacing w:after="0" w:line="300" w:lineRule="atLeas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To share allotment</w:t>
            </w:r>
          </w:p>
          <w:p w:rsidR="0035590D" w:rsidRPr="005E799A" w:rsidRDefault="0035590D" w:rsidP="005E799A">
            <w:pPr>
              <w:spacing w:after="0" w:line="300" w:lineRule="atLeas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[allotment money received</w:t>
            </w:r>
          </w:p>
        </w:tc>
        <w:tc>
          <w:tcPr>
            <w:tcW w:w="405" w:type="dxa"/>
            <w:tcMar>
              <w:top w:w="0" w:type="dxa"/>
              <w:left w:w="29" w:type="dxa"/>
              <w:bottom w:w="0" w:type="dxa"/>
              <w:right w:w="29"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72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40" w:type="dxa"/>
            <w:tcBorders>
              <w:top w:val="nil"/>
              <w:left w:val="single" w:sz="8" w:space="0" w:color="000000"/>
              <w:bottom w:val="nil"/>
              <w:right w:val="nil"/>
            </w:tcBorders>
            <w:tcMar>
              <w:top w:w="0" w:type="dxa"/>
              <w:left w:w="29" w:type="dxa"/>
              <w:bottom w:w="0" w:type="dxa"/>
              <w:right w:w="29" w:type="dxa"/>
            </w:tcMar>
            <w:hideMark/>
          </w:tcPr>
          <w:p w:rsidR="00834B4F" w:rsidRDefault="00834B4F" w:rsidP="005E799A">
            <w:pPr>
              <w:spacing w:after="0" w:line="300" w:lineRule="atLeast"/>
              <w:ind w:right="144"/>
              <w:jc w:val="right"/>
              <w:rPr>
                <w:rFonts w:ascii="Times New Roman" w:eastAsia="Times New Roman" w:hAnsi="Times New Roman" w:cs="Times New Roman"/>
                <w:sz w:val="24"/>
                <w:szCs w:val="24"/>
                <w:lang w:bidi="ml-IN"/>
              </w:rPr>
            </w:pPr>
          </w:p>
          <w:p w:rsidR="00834B4F" w:rsidRDefault="00834B4F" w:rsidP="005E799A">
            <w:pPr>
              <w:spacing w:after="0" w:line="300" w:lineRule="atLeast"/>
              <w:ind w:right="144"/>
              <w:jc w:val="right"/>
              <w:rPr>
                <w:rFonts w:ascii="Times New Roman" w:eastAsia="Times New Roman" w:hAnsi="Times New Roman" w:cs="Times New Roman"/>
                <w:sz w:val="24"/>
                <w:szCs w:val="24"/>
                <w:lang w:bidi="ml-IN"/>
              </w:rPr>
            </w:pPr>
          </w:p>
          <w:p w:rsidR="00834B4F" w:rsidRDefault="00834B4F" w:rsidP="005E799A">
            <w:pPr>
              <w:spacing w:after="0" w:line="300" w:lineRule="atLeast"/>
              <w:ind w:right="144"/>
              <w:jc w:val="right"/>
              <w:rPr>
                <w:rFonts w:ascii="Times New Roman" w:eastAsia="Times New Roman" w:hAnsi="Times New Roman" w:cs="Times New Roman"/>
                <w:sz w:val="24"/>
                <w:szCs w:val="24"/>
                <w:lang w:bidi="ml-IN"/>
              </w:rPr>
            </w:pPr>
          </w:p>
          <w:p w:rsidR="00834B4F" w:rsidRDefault="00834B4F" w:rsidP="005E799A">
            <w:pPr>
              <w:spacing w:after="0" w:line="300" w:lineRule="atLeast"/>
              <w:ind w:right="144"/>
              <w:jc w:val="right"/>
              <w:rPr>
                <w:rFonts w:ascii="Times New Roman" w:eastAsia="Times New Roman" w:hAnsi="Times New Roman" w:cs="Times New Roman"/>
                <w:sz w:val="24"/>
                <w:szCs w:val="24"/>
                <w:lang w:bidi="ml-IN"/>
              </w:rPr>
            </w:pPr>
          </w:p>
          <w:p w:rsidR="005E799A" w:rsidRPr="005E799A" w:rsidRDefault="00834B4F" w:rsidP="00834B4F">
            <w:pPr>
              <w:spacing w:after="0" w:line="300" w:lineRule="atLeast"/>
              <w:ind w:right="144"/>
              <w:jc w:val="center"/>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200000</w:t>
            </w:r>
            <w:r w:rsidR="005E799A" w:rsidRPr="005E799A">
              <w:rPr>
                <w:rFonts w:ascii="Times New Roman" w:eastAsia="Times New Roman" w:hAnsi="Times New Roman" w:cs="Times New Roman"/>
                <w:sz w:val="24"/>
                <w:szCs w:val="24"/>
                <w:lang w:bidi="ml-IN"/>
              </w:rPr>
              <w:t> </w:t>
            </w:r>
          </w:p>
        </w:tc>
        <w:tc>
          <w:tcPr>
            <w:tcW w:w="1475" w:type="dxa"/>
            <w:tcBorders>
              <w:top w:val="nil"/>
              <w:left w:val="single" w:sz="8" w:space="0" w:color="000000"/>
              <w:bottom w:val="nil"/>
              <w:right w:val="single" w:sz="8" w:space="0" w:color="000000"/>
            </w:tcBorders>
            <w:tcMar>
              <w:top w:w="0" w:type="dxa"/>
              <w:left w:w="29" w:type="dxa"/>
              <w:bottom w:w="0" w:type="dxa"/>
              <w:right w:w="29"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r>
      <w:tr w:rsidR="005E799A" w:rsidRPr="005E799A" w:rsidTr="005E799A">
        <w:tc>
          <w:tcPr>
            <w:tcW w:w="93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5910" w:type="dxa"/>
            <w:gridSpan w:val="2"/>
            <w:tcBorders>
              <w:top w:val="nil"/>
              <w:left w:val="single" w:sz="8" w:space="0" w:color="000000"/>
              <w:bottom w:val="single" w:sz="8" w:space="0" w:color="000000"/>
              <w:right w:val="nil"/>
            </w:tcBorders>
            <w:tcMar>
              <w:top w:w="0" w:type="dxa"/>
              <w:left w:w="29" w:type="dxa"/>
              <w:bottom w:w="0" w:type="dxa"/>
              <w:right w:w="29"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405" w:type="dxa"/>
            <w:tcBorders>
              <w:top w:val="nil"/>
              <w:left w:val="nil"/>
              <w:bottom w:val="single" w:sz="8" w:space="0" w:color="000000"/>
              <w:right w:val="nil"/>
            </w:tcBorders>
            <w:tcMar>
              <w:top w:w="0" w:type="dxa"/>
              <w:left w:w="29" w:type="dxa"/>
              <w:bottom w:w="0" w:type="dxa"/>
              <w:right w:w="29"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72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40" w:type="dxa"/>
            <w:tcBorders>
              <w:top w:val="nil"/>
              <w:left w:val="single" w:sz="8" w:space="0" w:color="000000"/>
              <w:bottom w:val="nil"/>
              <w:right w:val="nil"/>
            </w:tcBorders>
            <w:tcMar>
              <w:top w:w="0" w:type="dxa"/>
              <w:left w:w="29" w:type="dxa"/>
              <w:bottom w:w="0" w:type="dxa"/>
              <w:right w:w="29"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75" w:type="dxa"/>
            <w:tcBorders>
              <w:top w:val="nil"/>
              <w:left w:val="single" w:sz="8" w:space="0" w:color="000000"/>
              <w:bottom w:val="nil"/>
              <w:right w:val="single" w:sz="8" w:space="0" w:color="000000"/>
            </w:tcBorders>
            <w:tcMar>
              <w:top w:w="0" w:type="dxa"/>
              <w:left w:w="29" w:type="dxa"/>
              <w:bottom w:w="0" w:type="dxa"/>
              <w:right w:w="29" w:type="dxa"/>
            </w:tcMar>
            <w:hideMark/>
          </w:tcPr>
          <w:p w:rsidR="00834B4F" w:rsidRDefault="00834B4F" w:rsidP="00834B4F">
            <w:pPr>
              <w:spacing w:after="0" w:line="300" w:lineRule="atLeast"/>
              <w:ind w:right="144"/>
              <w:rPr>
                <w:rFonts w:ascii="Times New Roman" w:eastAsia="Times New Roman" w:hAnsi="Times New Roman" w:cs="Times New Roman"/>
                <w:sz w:val="24"/>
                <w:szCs w:val="24"/>
                <w:lang w:bidi="ml-IN"/>
              </w:rPr>
            </w:pPr>
          </w:p>
          <w:p w:rsidR="005E799A" w:rsidRPr="005E799A" w:rsidRDefault="005E799A" w:rsidP="00834B4F">
            <w:pPr>
              <w:spacing w:after="0" w:line="300" w:lineRule="atLeast"/>
              <w:ind w:right="144"/>
              <w:rPr>
                <w:rFonts w:ascii="Times New Roman" w:eastAsia="Times New Roman" w:hAnsi="Times New Roman" w:cs="Times New Roman"/>
                <w:sz w:val="24"/>
                <w:szCs w:val="24"/>
                <w:lang w:bidi="ml-IN"/>
              </w:rPr>
            </w:pPr>
          </w:p>
        </w:tc>
      </w:tr>
      <w:tr w:rsidR="005E799A" w:rsidRPr="005E799A" w:rsidTr="005E799A">
        <w:tc>
          <w:tcPr>
            <w:tcW w:w="930" w:type="dxa"/>
            <w:tcBorders>
              <w:top w:val="nil"/>
              <w:left w:val="single" w:sz="8" w:space="0" w:color="000000"/>
              <w:bottom w:val="nil"/>
              <w:right w:val="nil"/>
            </w:tcBorders>
            <w:tcMar>
              <w:top w:w="0" w:type="dxa"/>
              <w:left w:w="14" w:type="dxa"/>
              <w:bottom w:w="0" w:type="dxa"/>
              <w:right w:w="14"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5910" w:type="dxa"/>
            <w:gridSpan w:val="2"/>
            <w:tcBorders>
              <w:top w:val="nil"/>
              <w:left w:val="single" w:sz="8" w:space="0" w:color="000000"/>
              <w:bottom w:val="nil"/>
              <w:right w:val="nil"/>
            </w:tcBorders>
            <w:tcMar>
              <w:top w:w="0" w:type="dxa"/>
              <w:left w:w="14" w:type="dxa"/>
              <w:bottom w:w="0" w:type="dxa"/>
              <w:right w:w="14"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Equity Share First and Final call A/c</w:t>
            </w:r>
          </w:p>
        </w:tc>
        <w:tc>
          <w:tcPr>
            <w:tcW w:w="405" w:type="dxa"/>
            <w:tcBorders>
              <w:top w:val="nil"/>
              <w:left w:val="nil"/>
              <w:bottom w:val="nil"/>
              <w:right w:val="nil"/>
            </w:tcBorders>
            <w:tcMar>
              <w:top w:w="0" w:type="dxa"/>
              <w:left w:w="14" w:type="dxa"/>
              <w:bottom w:w="0" w:type="dxa"/>
              <w:right w:w="14"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Dr.</w:t>
            </w:r>
          </w:p>
        </w:tc>
        <w:tc>
          <w:tcPr>
            <w:tcW w:w="720" w:type="dxa"/>
            <w:tcBorders>
              <w:top w:val="nil"/>
              <w:left w:val="single" w:sz="8" w:space="0" w:color="000000"/>
              <w:bottom w:val="nil"/>
              <w:right w:val="nil"/>
            </w:tcBorders>
            <w:tcMar>
              <w:top w:w="0" w:type="dxa"/>
              <w:left w:w="14" w:type="dxa"/>
              <w:bottom w:w="0" w:type="dxa"/>
              <w:right w:w="14"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40" w:type="dxa"/>
            <w:tcBorders>
              <w:top w:val="nil"/>
              <w:left w:val="single" w:sz="8" w:space="0" w:color="000000"/>
              <w:bottom w:val="nil"/>
              <w:right w:val="nil"/>
            </w:tcBorders>
            <w:tcMar>
              <w:top w:w="0" w:type="dxa"/>
              <w:left w:w="14" w:type="dxa"/>
              <w:bottom w:w="0" w:type="dxa"/>
              <w:right w:w="14"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6,00,000</w:t>
            </w:r>
          </w:p>
        </w:tc>
        <w:tc>
          <w:tcPr>
            <w:tcW w:w="1475" w:type="dxa"/>
            <w:tcBorders>
              <w:top w:val="nil"/>
              <w:left w:val="single" w:sz="8" w:space="0" w:color="000000"/>
              <w:bottom w:val="nil"/>
              <w:right w:val="single" w:sz="8" w:space="0" w:color="000000"/>
            </w:tcBorders>
            <w:tcMar>
              <w:top w:w="0" w:type="dxa"/>
              <w:left w:w="14" w:type="dxa"/>
              <w:bottom w:w="0" w:type="dxa"/>
              <w:right w:w="14"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r>
      <w:tr w:rsidR="005E799A" w:rsidRPr="005E799A" w:rsidTr="005E799A">
        <w:tc>
          <w:tcPr>
            <w:tcW w:w="930" w:type="dxa"/>
            <w:tcBorders>
              <w:top w:val="nil"/>
              <w:left w:val="single" w:sz="8" w:space="0" w:color="000000"/>
              <w:bottom w:val="nil"/>
              <w:right w:val="nil"/>
            </w:tcBorders>
            <w:tcMar>
              <w:top w:w="0" w:type="dxa"/>
              <w:left w:w="14" w:type="dxa"/>
              <w:bottom w:w="0" w:type="dxa"/>
              <w:right w:w="14"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360" w:type="dxa"/>
            <w:tcBorders>
              <w:top w:val="nil"/>
              <w:left w:val="single" w:sz="8" w:space="0" w:color="000000"/>
              <w:bottom w:val="nil"/>
              <w:right w:val="nil"/>
            </w:tcBorders>
            <w:tcMar>
              <w:top w:w="0" w:type="dxa"/>
              <w:left w:w="14" w:type="dxa"/>
              <w:bottom w:w="0" w:type="dxa"/>
              <w:right w:w="14"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5550" w:type="dxa"/>
            <w:tcMar>
              <w:top w:w="0" w:type="dxa"/>
              <w:left w:w="14" w:type="dxa"/>
              <w:bottom w:w="0" w:type="dxa"/>
              <w:right w:w="14"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To Equity Share Capital A/c</w:t>
            </w:r>
          </w:p>
        </w:tc>
        <w:tc>
          <w:tcPr>
            <w:tcW w:w="405" w:type="dxa"/>
            <w:tcMar>
              <w:top w:w="0" w:type="dxa"/>
              <w:left w:w="14" w:type="dxa"/>
              <w:bottom w:w="0" w:type="dxa"/>
              <w:right w:w="14"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720" w:type="dxa"/>
            <w:tcBorders>
              <w:top w:val="nil"/>
              <w:left w:val="single" w:sz="8" w:space="0" w:color="000000"/>
              <w:bottom w:val="nil"/>
              <w:right w:val="nil"/>
            </w:tcBorders>
            <w:tcMar>
              <w:top w:w="0" w:type="dxa"/>
              <w:left w:w="14" w:type="dxa"/>
              <w:bottom w:w="0" w:type="dxa"/>
              <w:right w:w="14"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40" w:type="dxa"/>
            <w:tcBorders>
              <w:top w:val="nil"/>
              <w:left w:val="single" w:sz="8" w:space="0" w:color="000000"/>
              <w:bottom w:val="nil"/>
              <w:right w:val="nil"/>
            </w:tcBorders>
            <w:tcMar>
              <w:top w:w="0" w:type="dxa"/>
              <w:left w:w="14" w:type="dxa"/>
              <w:bottom w:w="0" w:type="dxa"/>
              <w:right w:w="14"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75" w:type="dxa"/>
            <w:tcBorders>
              <w:top w:val="nil"/>
              <w:left w:val="single" w:sz="8" w:space="0" w:color="000000"/>
              <w:bottom w:val="nil"/>
              <w:right w:val="single" w:sz="8" w:space="0" w:color="000000"/>
            </w:tcBorders>
            <w:tcMar>
              <w:top w:w="0" w:type="dxa"/>
              <w:left w:w="14" w:type="dxa"/>
              <w:bottom w:w="0" w:type="dxa"/>
              <w:right w:w="14"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6,00,000</w:t>
            </w:r>
          </w:p>
        </w:tc>
      </w:tr>
      <w:tr w:rsidR="005E799A" w:rsidRPr="005E799A" w:rsidTr="005E799A">
        <w:tc>
          <w:tcPr>
            <w:tcW w:w="930" w:type="dxa"/>
            <w:tcBorders>
              <w:top w:val="nil"/>
              <w:left w:val="single" w:sz="8" w:space="0" w:color="000000"/>
              <w:bottom w:val="nil"/>
              <w:right w:val="nil"/>
            </w:tcBorders>
            <w:tcMar>
              <w:top w:w="0" w:type="dxa"/>
              <w:left w:w="14" w:type="dxa"/>
              <w:bottom w:w="0" w:type="dxa"/>
              <w:right w:w="14"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5910" w:type="dxa"/>
            <w:gridSpan w:val="2"/>
            <w:tcBorders>
              <w:top w:val="nil"/>
              <w:left w:val="single" w:sz="8" w:space="0" w:color="000000"/>
              <w:bottom w:val="nil"/>
              <w:right w:val="nil"/>
            </w:tcBorders>
            <w:tcMar>
              <w:top w:w="0" w:type="dxa"/>
              <w:left w:w="14" w:type="dxa"/>
              <w:bottom w:w="0" w:type="dxa"/>
              <w:right w:w="14"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(Equity share on First and Final call due on 20,000 @</w:t>
            </w:r>
          </w:p>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Rs 30 per share)</w:t>
            </w:r>
          </w:p>
        </w:tc>
        <w:tc>
          <w:tcPr>
            <w:tcW w:w="405" w:type="dxa"/>
            <w:tcMar>
              <w:top w:w="0" w:type="dxa"/>
              <w:left w:w="14" w:type="dxa"/>
              <w:bottom w:w="0" w:type="dxa"/>
              <w:right w:w="14"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720" w:type="dxa"/>
            <w:tcBorders>
              <w:top w:val="nil"/>
              <w:left w:val="single" w:sz="8" w:space="0" w:color="000000"/>
              <w:bottom w:val="nil"/>
              <w:right w:val="nil"/>
            </w:tcBorders>
            <w:tcMar>
              <w:top w:w="0" w:type="dxa"/>
              <w:left w:w="14" w:type="dxa"/>
              <w:bottom w:w="0" w:type="dxa"/>
              <w:right w:w="14"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40" w:type="dxa"/>
            <w:tcBorders>
              <w:top w:val="nil"/>
              <w:left w:val="single" w:sz="8" w:space="0" w:color="000000"/>
              <w:bottom w:val="nil"/>
              <w:right w:val="nil"/>
            </w:tcBorders>
            <w:tcMar>
              <w:top w:w="0" w:type="dxa"/>
              <w:left w:w="14" w:type="dxa"/>
              <w:bottom w:w="0" w:type="dxa"/>
              <w:right w:w="14"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75" w:type="dxa"/>
            <w:tcBorders>
              <w:top w:val="nil"/>
              <w:left w:val="single" w:sz="8" w:space="0" w:color="000000"/>
              <w:bottom w:val="nil"/>
              <w:right w:val="single" w:sz="8" w:space="0" w:color="000000"/>
            </w:tcBorders>
            <w:tcMar>
              <w:top w:w="0" w:type="dxa"/>
              <w:left w:w="14" w:type="dxa"/>
              <w:bottom w:w="0" w:type="dxa"/>
              <w:right w:w="14"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r>
      <w:tr w:rsidR="005E799A" w:rsidRPr="005E799A" w:rsidTr="005E799A">
        <w:tc>
          <w:tcPr>
            <w:tcW w:w="930" w:type="dxa"/>
            <w:tcBorders>
              <w:top w:val="nil"/>
              <w:left w:val="single" w:sz="8" w:space="0" w:color="000000"/>
              <w:bottom w:val="single" w:sz="8" w:space="0" w:color="000000"/>
              <w:right w:val="nil"/>
            </w:tcBorders>
            <w:tcMar>
              <w:top w:w="0" w:type="dxa"/>
              <w:left w:w="14" w:type="dxa"/>
              <w:bottom w:w="0" w:type="dxa"/>
              <w:right w:w="14"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5910" w:type="dxa"/>
            <w:gridSpan w:val="2"/>
            <w:tcBorders>
              <w:top w:val="nil"/>
              <w:left w:val="single" w:sz="8" w:space="0" w:color="000000"/>
              <w:bottom w:val="single" w:sz="8" w:space="0" w:color="000000"/>
              <w:right w:val="nil"/>
            </w:tcBorders>
            <w:tcMar>
              <w:top w:w="0" w:type="dxa"/>
              <w:left w:w="14" w:type="dxa"/>
              <w:bottom w:w="0" w:type="dxa"/>
              <w:right w:w="14"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405" w:type="dxa"/>
            <w:tcBorders>
              <w:top w:val="nil"/>
              <w:left w:val="nil"/>
              <w:bottom w:val="single" w:sz="8" w:space="0" w:color="000000"/>
              <w:right w:val="nil"/>
            </w:tcBorders>
            <w:tcMar>
              <w:top w:w="0" w:type="dxa"/>
              <w:left w:w="14" w:type="dxa"/>
              <w:bottom w:w="0" w:type="dxa"/>
              <w:right w:w="14"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720" w:type="dxa"/>
            <w:tcBorders>
              <w:top w:val="nil"/>
              <w:left w:val="single" w:sz="8" w:space="0" w:color="000000"/>
              <w:bottom w:val="single" w:sz="8" w:space="0" w:color="000000"/>
              <w:right w:val="nil"/>
            </w:tcBorders>
            <w:tcMar>
              <w:top w:w="0" w:type="dxa"/>
              <w:left w:w="14" w:type="dxa"/>
              <w:bottom w:w="0" w:type="dxa"/>
              <w:right w:w="14"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40" w:type="dxa"/>
            <w:tcBorders>
              <w:top w:val="nil"/>
              <w:left w:val="single" w:sz="8" w:space="0" w:color="000000"/>
              <w:bottom w:val="single" w:sz="8" w:space="0" w:color="000000"/>
              <w:right w:val="nil"/>
            </w:tcBorders>
            <w:tcMar>
              <w:top w:w="0" w:type="dxa"/>
              <w:left w:w="14" w:type="dxa"/>
              <w:bottom w:w="0" w:type="dxa"/>
              <w:right w:w="14"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475" w:type="dxa"/>
            <w:tcBorders>
              <w:top w:val="nil"/>
              <w:left w:val="single" w:sz="8" w:space="0" w:color="000000"/>
              <w:bottom w:val="single" w:sz="8" w:space="0" w:color="000000"/>
              <w:right w:val="single" w:sz="8" w:space="0" w:color="000000"/>
            </w:tcBorders>
            <w:tcMar>
              <w:top w:w="0" w:type="dxa"/>
              <w:left w:w="14" w:type="dxa"/>
              <w:bottom w:w="0" w:type="dxa"/>
              <w:right w:w="14"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r>
    </w:tbl>
    <w:p w:rsidR="005E799A" w:rsidRPr="005E799A" w:rsidRDefault="005E799A" w:rsidP="005E799A">
      <w:pPr>
        <w:spacing w:after="0" w:line="300" w:lineRule="atLeast"/>
        <w:rPr>
          <w:rFonts w:ascii="Times New Roman" w:eastAsia="Times New Roman" w:hAnsi="Times New Roman" w:cs="Times New Roman"/>
          <w:color w:val="000000"/>
          <w:sz w:val="24"/>
          <w:szCs w:val="24"/>
          <w:lang w:bidi="ml-IN"/>
        </w:rPr>
      </w:pPr>
      <w:r w:rsidRPr="005E799A">
        <w:rPr>
          <w:rFonts w:ascii="Times New Roman" w:eastAsia="Times New Roman" w:hAnsi="Times New Roman" w:cs="Times New Roman"/>
          <w:color w:val="000000"/>
          <w:sz w:val="24"/>
          <w:szCs w:val="24"/>
          <w:lang w:bidi="ml-IN"/>
        </w:rPr>
        <w:t> </w:t>
      </w:r>
    </w:p>
    <w:tbl>
      <w:tblPr>
        <w:tblW w:w="0" w:type="dxa"/>
        <w:tblCellMar>
          <w:left w:w="0" w:type="dxa"/>
          <w:right w:w="0" w:type="dxa"/>
        </w:tblCellMar>
        <w:tblLook w:val="04A0" w:firstRow="1" w:lastRow="0" w:firstColumn="1" w:lastColumn="0" w:noHBand="0" w:noVBand="1"/>
      </w:tblPr>
      <w:tblGrid>
        <w:gridCol w:w="703"/>
        <w:gridCol w:w="2132"/>
        <w:gridCol w:w="616"/>
        <w:gridCol w:w="1229"/>
        <w:gridCol w:w="731"/>
        <w:gridCol w:w="2132"/>
        <w:gridCol w:w="606"/>
        <w:gridCol w:w="1211"/>
      </w:tblGrid>
      <w:tr w:rsidR="005E799A" w:rsidRPr="005E799A" w:rsidTr="005E799A">
        <w:tc>
          <w:tcPr>
            <w:tcW w:w="13140" w:type="dxa"/>
            <w:gridSpan w:val="8"/>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Cash Book (Bank Column)</w:t>
            </w:r>
          </w:p>
        </w:tc>
      </w:tr>
      <w:tr w:rsidR="005E799A" w:rsidRPr="005E799A" w:rsidTr="005E799A">
        <w:tc>
          <w:tcPr>
            <w:tcW w:w="6570" w:type="dxa"/>
            <w:gridSpan w:val="4"/>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Dr.</w:t>
            </w:r>
          </w:p>
        </w:tc>
        <w:tc>
          <w:tcPr>
            <w:tcW w:w="6570" w:type="dxa"/>
            <w:gridSpan w:val="4"/>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Cr.</w:t>
            </w:r>
          </w:p>
        </w:tc>
      </w:tr>
      <w:tr w:rsidR="005E799A" w:rsidRPr="005E799A" w:rsidTr="005E799A">
        <w:tc>
          <w:tcPr>
            <w:tcW w:w="72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Date</w:t>
            </w:r>
          </w:p>
        </w:tc>
        <w:tc>
          <w:tcPr>
            <w:tcW w:w="388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Particulars</w:t>
            </w:r>
          </w:p>
        </w:tc>
        <w:tc>
          <w:tcPr>
            <w:tcW w:w="64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J.F.</w:t>
            </w:r>
          </w:p>
        </w:tc>
        <w:tc>
          <w:tcPr>
            <w:tcW w:w="13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Amount</w:t>
            </w:r>
          </w:p>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Rs</w:t>
            </w:r>
          </w:p>
        </w:tc>
        <w:tc>
          <w:tcPr>
            <w:tcW w:w="81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Date</w:t>
            </w:r>
          </w:p>
        </w:tc>
        <w:tc>
          <w:tcPr>
            <w:tcW w:w="388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Particulars</w:t>
            </w:r>
          </w:p>
        </w:tc>
        <w:tc>
          <w:tcPr>
            <w:tcW w:w="61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J.F.</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Amount</w:t>
            </w:r>
          </w:p>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b/>
                <w:bCs/>
                <w:sz w:val="24"/>
                <w:szCs w:val="24"/>
                <w:lang w:bidi="ml-IN"/>
              </w:rPr>
              <w:t>Rs</w:t>
            </w:r>
          </w:p>
        </w:tc>
      </w:tr>
      <w:tr w:rsidR="005E799A" w:rsidRPr="005E799A" w:rsidTr="005E799A">
        <w:tc>
          <w:tcPr>
            <w:tcW w:w="720"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3888"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Equity Share Application</w:t>
            </w:r>
          </w:p>
        </w:tc>
        <w:tc>
          <w:tcPr>
            <w:tcW w:w="645"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317"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12,80,000</w:t>
            </w:r>
          </w:p>
        </w:tc>
        <w:tc>
          <w:tcPr>
            <w:tcW w:w="810"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3888"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Equity Share Application</w:t>
            </w:r>
          </w:p>
        </w:tc>
        <w:tc>
          <w:tcPr>
            <w:tcW w:w="612"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43" w:type="dxa"/>
              <w:bottom w:w="0" w:type="dxa"/>
              <w:right w:w="43"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80,000</w:t>
            </w:r>
          </w:p>
        </w:tc>
      </w:tr>
      <w:tr w:rsidR="005E799A" w:rsidRPr="005E799A" w:rsidTr="005E799A">
        <w:tc>
          <w:tcPr>
            <w:tcW w:w="720"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3888"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Equity Share Allotment</w:t>
            </w:r>
          </w:p>
        </w:tc>
        <w:tc>
          <w:tcPr>
            <w:tcW w:w="645"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317"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2,00,000</w:t>
            </w:r>
          </w:p>
        </w:tc>
        <w:tc>
          <w:tcPr>
            <w:tcW w:w="810"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3888"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Balance c/d</w:t>
            </w:r>
          </w:p>
        </w:tc>
        <w:tc>
          <w:tcPr>
            <w:tcW w:w="612"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43" w:type="dxa"/>
              <w:bottom w:w="0" w:type="dxa"/>
              <w:right w:w="43"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20,00,000</w:t>
            </w:r>
          </w:p>
        </w:tc>
      </w:tr>
      <w:tr w:rsidR="005E799A" w:rsidRPr="005E799A" w:rsidTr="005E799A">
        <w:tc>
          <w:tcPr>
            <w:tcW w:w="720"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3888"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Equity Share First and Final Call</w:t>
            </w:r>
          </w:p>
        </w:tc>
        <w:tc>
          <w:tcPr>
            <w:tcW w:w="645"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317" w:type="dxa"/>
            <w:tcBorders>
              <w:top w:val="nil"/>
              <w:left w:val="single" w:sz="8" w:space="0" w:color="000000"/>
              <w:bottom w:val="single" w:sz="8" w:space="0" w:color="000000"/>
              <w:right w:val="nil"/>
            </w:tcBorders>
            <w:tcMar>
              <w:top w:w="0" w:type="dxa"/>
              <w:left w:w="43" w:type="dxa"/>
              <w:bottom w:w="0" w:type="dxa"/>
              <w:right w:w="43"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6,00,000</w:t>
            </w:r>
          </w:p>
        </w:tc>
        <w:tc>
          <w:tcPr>
            <w:tcW w:w="810"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3888" w:type="dxa"/>
            <w:tcBorders>
              <w:top w:val="nil"/>
              <w:left w:val="single" w:sz="8" w:space="0" w:color="000000"/>
              <w:bottom w:val="nil"/>
              <w:right w:val="nil"/>
            </w:tcBorders>
            <w:tcMar>
              <w:top w:w="0" w:type="dxa"/>
              <w:left w:w="43" w:type="dxa"/>
              <w:bottom w:w="0" w:type="dxa"/>
              <w:right w:w="43" w:type="dxa"/>
            </w:tcMar>
            <w:vAlign w:val="bottom"/>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612"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260" w:type="dxa"/>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r>
      <w:tr w:rsidR="005E799A" w:rsidRPr="005E799A" w:rsidTr="005E799A">
        <w:tc>
          <w:tcPr>
            <w:tcW w:w="720"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3888"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645"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317" w:type="dxa"/>
            <w:tcBorders>
              <w:top w:val="nil"/>
              <w:left w:val="single" w:sz="8" w:space="0" w:color="000000"/>
              <w:bottom w:val="double" w:sz="6" w:space="0" w:color="auto"/>
              <w:right w:val="nil"/>
            </w:tcBorders>
            <w:tcMar>
              <w:top w:w="0" w:type="dxa"/>
              <w:left w:w="43" w:type="dxa"/>
              <w:bottom w:w="0" w:type="dxa"/>
              <w:right w:w="43" w:type="dxa"/>
            </w:tcMar>
            <w:vAlign w:val="bottom"/>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20,80,000</w:t>
            </w:r>
          </w:p>
        </w:tc>
        <w:tc>
          <w:tcPr>
            <w:tcW w:w="810"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3888" w:type="dxa"/>
            <w:tcBorders>
              <w:top w:val="nil"/>
              <w:left w:val="single" w:sz="8" w:space="0" w:color="000000"/>
              <w:bottom w:val="nil"/>
              <w:right w:val="nil"/>
            </w:tcBorders>
            <w:tcMar>
              <w:top w:w="0" w:type="dxa"/>
              <w:left w:w="43" w:type="dxa"/>
              <w:bottom w:w="0" w:type="dxa"/>
              <w:right w:w="43" w:type="dxa"/>
            </w:tcMar>
            <w:vAlign w:val="bottom"/>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612" w:type="dxa"/>
            <w:tcBorders>
              <w:top w:val="nil"/>
              <w:left w:val="single" w:sz="8" w:space="0" w:color="000000"/>
              <w:bottom w:val="nil"/>
              <w:right w:val="nil"/>
            </w:tcBorders>
            <w:tcMar>
              <w:top w:w="0" w:type="dxa"/>
              <w:left w:w="43" w:type="dxa"/>
              <w:bottom w:w="0" w:type="dxa"/>
              <w:right w:w="43"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260" w:type="dxa"/>
            <w:tcBorders>
              <w:top w:val="nil"/>
              <w:left w:val="single" w:sz="8" w:space="0" w:color="000000"/>
              <w:bottom w:val="double" w:sz="6" w:space="0" w:color="auto"/>
              <w:right w:val="single" w:sz="8" w:space="0" w:color="000000"/>
            </w:tcBorders>
            <w:tcMar>
              <w:top w:w="0" w:type="dxa"/>
              <w:left w:w="43" w:type="dxa"/>
              <w:bottom w:w="0" w:type="dxa"/>
              <w:right w:w="43" w:type="dxa"/>
            </w:tcMar>
            <w:vAlign w:val="bottom"/>
            <w:hideMark/>
          </w:tcPr>
          <w:p w:rsidR="005E799A" w:rsidRPr="005E799A" w:rsidRDefault="005E799A" w:rsidP="005E799A">
            <w:pPr>
              <w:spacing w:after="0" w:line="300" w:lineRule="atLeast"/>
              <w:ind w:right="144"/>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20,80,000</w:t>
            </w:r>
          </w:p>
        </w:tc>
      </w:tr>
      <w:tr w:rsidR="005E799A" w:rsidRPr="005E799A" w:rsidTr="005E799A">
        <w:tc>
          <w:tcPr>
            <w:tcW w:w="720" w:type="dxa"/>
            <w:tcBorders>
              <w:top w:val="nil"/>
              <w:left w:val="single" w:sz="8" w:space="0" w:color="000000"/>
              <w:bottom w:val="single" w:sz="8" w:space="0" w:color="000000"/>
              <w:right w:val="nil"/>
            </w:tcBorders>
            <w:tcMar>
              <w:top w:w="0" w:type="dxa"/>
              <w:left w:w="43" w:type="dxa"/>
              <w:bottom w:w="0" w:type="dxa"/>
              <w:right w:w="43"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3888" w:type="dxa"/>
            <w:tcBorders>
              <w:top w:val="nil"/>
              <w:left w:val="single" w:sz="8" w:space="0" w:color="000000"/>
              <w:bottom w:val="single" w:sz="8" w:space="0" w:color="000000"/>
              <w:right w:val="nil"/>
            </w:tcBorders>
            <w:tcMar>
              <w:top w:w="0" w:type="dxa"/>
              <w:left w:w="43" w:type="dxa"/>
              <w:bottom w:w="0" w:type="dxa"/>
              <w:right w:w="43"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645" w:type="dxa"/>
            <w:tcBorders>
              <w:top w:val="nil"/>
              <w:left w:val="single" w:sz="8" w:space="0" w:color="000000"/>
              <w:bottom w:val="single" w:sz="8" w:space="0" w:color="000000"/>
              <w:right w:val="nil"/>
            </w:tcBorders>
            <w:tcMar>
              <w:top w:w="0" w:type="dxa"/>
              <w:left w:w="43" w:type="dxa"/>
              <w:bottom w:w="0" w:type="dxa"/>
              <w:right w:w="43"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317" w:type="dxa"/>
            <w:tcBorders>
              <w:top w:val="nil"/>
              <w:left w:val="single" w:sz="8" w:space="0" w:color="000000"/>
              <w:bottom w:val="single" w:sz="8" w:space="0" w:color="000000"/>
              <w:right w:val="nil"/>
            </w:tcBorders>
            <w:tcMar>
              <w:top w:w="0" w:type="dxa"/>
              <w:left w:w="43" w:type="dxa"/>
              <w:bottom w:w="0" w:type="dxa"/>
              <w:right w:w="43" w:type="dxa"/>
            </w:tcMar>
            <w:vAlign w:val="bottom"/>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810" w:type="dxa"/>
            <w:tcBorders>
              <w:top w:val="nil"/>
              <w:left w:val="single" w:sz="8" w:space="0" w:color="000000"/>
              <w:bottom w:val="single" w:sz="8" w:space="0" w:color="000000"/>
              <w:right w:val="nil"/>
            </w:tcBorders>
            <w:tcMar>
              <w:top w:w="0" w:type="dxa"/>
              <w:left w:w="43" w:type="dxa"/>
              <w:bottom w:w="0" w:type="dxa"/>
              <w:right w:w="43"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3888" w:type="dxa"/>
            <w:tcBorders>
              <w:top w:val="nil"/>
              <w:left w:val="single" w:sz="8" w:space="0" w:color="000000"/>
              <w:bottom w:val="single" w:sz="8" w:space="0" w:color="000000"/>
              <w:right w:val="nil"/>
            </w:tcBorders>
            <w:tcMar>
              <w:top w:w="0" w:type="dxa"/>
              <w:left w:w="43" w:type="dxa"/>
              <w:bottom w:w="0" w:type="dxa"/>
              <w:right w:w="43" w:type="dxa"/>
            </w:tcMar>
            <w:vAlign w:val="bottom"/>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612" w:type="dxa"/>
            <w:tcBorders>
              <w:top w:val="nil"/>
              <w:left w:val="single" w:sz="8" w:space="0" w:color="000000"/>
              <w:bottom w:val="single" w:sz="8" w:space="0" w:color="000000"/>
              <w:right w:val="nil"/>
            </w:tcBorders>
            <w:tcMar>
              <w:top w:w="0" w:type="dxa"/>
              <w:left w:w="43" w:type="dxa"/>
              <w:bottom w:w="0" w:type="dxa"/>
              <w:right w:w="43" w:type="dxa"/>
            </w:tcMar>
            <w:hideMark/>
          </w:tcPr>
          <w:p w:rsidR="005E799A" w:rsidRPr="005E799A" w:rsidRDefault="005E799A" w:rsidP="005E799A">
            <w:pPr>
              <w:spacing w:after="0" w:line="300" w:lineRule="atLeast"/>
              <w:jc w:val="center"/>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c>
          <w:tcPr>
            <w:tcW w:w="1260" w:type="dxa"/>
            <w:tcBorders>
              <w:top w:val="nil"/>
              <w:left w:val="single" w:sz="8" w:space="0" w:color="000000"/>
              <w:bottom w:val="single" w:sz="8" w:space="0" w:color="000000"/>
              <w:right w:val="single" w:sz="8" w:space="0" w:color="000000"/>
            </w:tcBorders>
            <w:tcMar>
              <w:top w:w="0" w:type="dxa"/>
              <w:left w:w="43" w:type="dxa"/>
              <w:bottom w:w="0" w:type="dxa"/>
              <w:right w:w="43" w:type="dxa"/>
            </w:tcMar>
            <w:vAlign w:val="bottom"/>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 </w:t>
            </w:r>
          </w:p>
        </w:tc>
      </w:tr>
    </w:tbl>
    <w:p w:rsidR="005E799A" w:rsidRPr="005E799A" w:rsidRDefault="005E799A" w:rsidP="005E799A">
      <w:pPr>
        <w:spacing w:after="0" w:line="300" w:lineRule="atLeast"/>
        <w:rPr>
          <w:rFonts w:ascii="Times New Roman" w:eastAsia="Times New Roman" w:hAnsi="Times New Roman" w:cs="Times New Roman"/>
          <w:color w:val="000000"/>
          <w:sz w:val="24"/>
          <w:szCs w:val="24"/>
          <w:lang w:bidi="ml-IN"/>
        </w:rPr>
      </w:pPr>
      <w:r w:rsidRPr="005E799A">
        <w:rPr>
          <w:rFonts w:ascii="Times New Roman" w:eastAsia="Times New Roman" w:hAnsi="Times New Roman" w:cs="Times New Roman"/>
          <w:color w:val="000000"/>
          <w:sz w:val="24"/>
          <w:szCs w:val="24"/>
          <w:lang w:bidi="ml-IN"/>
        </w:rPr>
        <w:t> </w:t>
      </w:r>
    </w:p>
    <w:p w:rsidR="005E799A" w:rsidRPr="005E799A" w:rsidRDefault="005E799A" w:rsidP="005E799A">
      <w:pPr>
        <w:spacing w:after="0" w:line="300" w:lineRule="atLeast"/>
        <w:rPr>
          <w:rFonts w:ascii="Times New Roman" w:eastAsia="Times New Roman" w:hAnsi="Times New Roman" w:cs="Times New Roman"/>
          <w:color w:val="000000"/>
          <w:sz w:val="24"/>
          <w:szCs w:val="24"/>
          <w:lang w:bidi="ml-IN"/>
        </w:rPr>
      </w:pPr>
      <w:r w:rsidRPr="005E799A">
        <w:rPr>
          <w:rFonts w:ascii="Times New Roman" w:eastAsia="Times New Roman" w:hAnsi="Times New Roman" w:cs="Times New Roman"/>
          <w:b/>
          <w:bCs/>
          <w:color w:val="000000"/>
          <w:sz w:val="24"/>
          <w:szCs w:val="24"/>
          <w:lang w:bidi="ml-IN"/>
        </w:rPr>
        <w:lastRenderedPageBreak/>
        <w:t>Working Note:</w:t>
      </w:r>
    </w:p>
    <w:p w:rsidR="005E799A" w:rsidRPr="005E799A" w:rsidRDefault="005E799A" w:rsidP="005E799A">
      <w:pPr>
        <w:spacing w:after="0" w:line="300" w:lineRule="atLeast"/>
        <w:rPr>
          <w:rFonts w:ascii="Times New Roman" w:eastAsia="Times New Roman" w:hAnsi="Times New Roman" w:cs="Times New Roman"/>
          <w:color w:val="000000"/>
          <w:sz w:val="24"/>
          <w:szCs w:val="24"/>
          <w:lang w:bidi="ml-IN"/>
        </w:rPr>
      </w:pPr>
      <w:r w:rsidRPr="005E799A">
        <w:rPr>
          <w:rFonts w:ascii="Times New Roman" w:eastAsia="Times New Roman" w:hAnsi="Times New Roman" w:cs="Times New Roman"/>
          <w:color w:val="000000"/>
          <w:sz w:val="24"/>
          <w:szCs w:val="24"/>
          <w:lang w:bidi="ml-IN"/>
        </w:rPr>
        <w:t> </w:t>
      </w:r>
    </w:p>
    <w:tbl>
      <w:tblPr>
        <w:tblW w:w="0" w:type="dxa"/>
        <w:tblCellMar>
          <w:left w:w="0" w:type="dxa"/>
          <w:right w:w="0" w:type="dxa"/>
        </w:tblCellMar>
        <w:tblLook w:val="04A0" w:firstRow="1" w:lastRow="0" w:firstColumn="1" w:lastColumn="0" w:noHBand="0" w:noVBand="1"/>
      </w:tblPr>
      <w:tblGrid>
        <w:gridCol w:w="6465"/>
        <w:gridCol w:w="1290"/>
      </w:tblGrid>
      <w:tr w:rsidR="005E799A" w:rsidRPr="005E799A" w:rsidTr="005E799A">
        <w:tc>
          <w:tcPr>
            <w:tcW w:w="646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Amount due on Allotment for 20,000 shares @ Rs 30 per share</w:t>
            </w:r>
          </w:p>
        </w:tc>
        <w:tc>
          <w:tcPr>
            <w:tcW w:w="1290" w:type="dxa"/>
            <w:tcBorders>
              <w:top w:val="single" w:sz="8" w:space="0" w:color="auto"/>
              <w:left w:val="nil"/>
              <w:bottom w:val="nil"/>
              <w:right w:val="single" w:sz="8" w:space="0" w:color="auto"/>
            </w:tcBorders>
            <w:tcMar>
              <w:top w:w="0" w:type="dxa"/>
              <w:left w:w="108" w:type="dxa"/>
              <w:bottom w:w="0" w:type="dxa"/>
              <w:right w:w="108"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6,00,000</w:t>
            </w:r>
          </w:p>
        </w:tc>
      </w:tr>
      <w:tr w:rsidR="005E799A" w:rsidRPr="005E799A" w:rsidTr="005E799A">
        <w:tc>
          <w:tcPr>
            <w:tcW w:w="6465" w:type="dxa"/>
            <w:tcBorders>
              <w:top w:val="nil"/>
              <w:left w:val="single" w:sz="8" w:space="0" w:color="auto"/>
              <w:bottom w:val="nil"/>
              <w:right w:val="single" w:sz="8" w:space="0" w:color="auto"/>
            </w:tcBorders>
            <w:tcMar>
              <w:top w:w="0" w:type="dxa"/>
              <w:left w:w="108" w:type="dxa"/>
              <w:bottom w:w="0" w:type="dxa"/>
              <w:right w:w="108"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Money adjusted on application 10,000 shares @ Rs 40 each</w:t>
            </w:r>
          </w:p>
        </w:tc>
        <w:tc>
          <w:tcPr>
            <w:tcW w:w="1290"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4,00,000</w:t>
            </w:r>
          </w:p>
        </w:tc>
      </w:tr>
      <w:tr w:rsidR="005E799A" w:rsidRPr="005E799A" w:rsidTr="005E799A">
        <w:tc>
          <w:tcPr>
            <w:tcW w:w="6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799A" w:rsidRPr="005E799A" w:rsidRDefault="005E799A" w:rsidP="005E799A">
            <w:pPr>
              <w:spacing w:after="0" w:line="300" w:lineRule="atLeas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Money to be received on Allotment</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5E799A" w:rsidRPr="005E799A" w:rsidRDefault="005E799A" w:rsidP="005E799A">
            <w:pPr>
              <w:spacing w:after="0" w:line="300" w:lineRule="atLeast"/>
              <w:jc w:val="right"/>
              <w:rPr>
                <w:rFonts w:ascii="Times New Roman" w:eastAsia="Times New Roman" w:hAnsi="Times New Roman" w:cs="Times New Roman"/>
                <w:sz w:val="24"/>
                <w:szCs w:val="24"/>
                <w:lang w:bidi="ml-IN"/>
              </w:rPr>
            </w:pPr>
            <w:r w:rsidRPr="005E799A">
              <w:rPr>
                <w:rFonts w:ascii="Times New Roman" w:eastAsia="Times New Roman" w:hAnsi="Times New Roman" w:cs="Times New Roman"/>
                <w:sz w:val="24"/>
                <w:szCs w:val="24"/>
                <w:lang w:bidi="ml-IN"/>
              </w:rPr>
              <w:t>2,00,000</w:t>
            </w:r>
          </w:p>
        </w:tc>
      </w:tr>
    </w:tbl>
    <w:p w:rsidR="005E799A" w:rsidRPr="005E799A" w:rsidRDefault="005E799A" w:rsidP="005E799A">
      <w:pPr>
        <w:spacing w:after="0" w:line="300" w:lineRule="atLeast"/>
        <w:rPr>
          <w:rFonts w:ascii="Times New Roman" w:eastAsia="Times New Roman" w:hAnsi="Times New Roman" w:cs="Times New Roman"/>
          <w:color w:val="000000"/>
          <w:sz w:val="24"/>
          <w:szCs w:val="24"/>
          <w:lang w:bidi="ml-IN"/>
        </w:rPr>
      </w:pPr>
      <w:r w:rsidRPr="005E799A">
        <w:rPr>
          <w:rFonts w:ascii="Times New Roman" w:eastAsia="Times New Roman" w:hAnsi="Times New Roman" w:cs="Times New Roman"/>
          <w:color w:val="000000"/>
          <w:sz w:val="24"/>
          <w:szCs w:val="24"/>
          <w:lang w:bidi="ml-IN"/>
        </w:rPr>
        <w:t> </w:t>
      </w:r>
    </w:p>
    <w:p w:rsidR="00DB75C5" w:rsidRPr="00DB75C5" w:rsidRDefault="00DB75C5" w:rsidP="00DB75C5">
      <w:pPr>
        <w:spacing w:before="100" w:beforeAutospacing="1" w:after="150" w:line="300" w:lineRule="atLeast"/>
        <w:rPr>
          <w:rFonts w:ascii="Arial" w:eastAsia="Times New Roman" w:hAnsi="Arial" w:cs="Arial"/>
          <w:color w:val="000000"/>
          <w:sz w:val="23"/>
          <w:szCs w:val="23"/>
          <w:lang w:bidi="ml-IN"/>
        </w:rPr>
      </w:pPr>
      <w:r w:rsidRPr="00DB75C5">
        <w:rPr>
          <w:rFonts w:ascii="Arial" w:eastAsia="Times New Roman" w:hAnsi="Arial" w:cs="Arial"/>
          <w:color w:val="000000"/>
          <w:sz w:val="23"/>
          <w:szCs w:val="23"/>
          <w:lang w:bidi="ml-IN"/>
        </w:rPr>
        <w:t>Gopal Ltd. was registered with an authorised capital of ₹ 50,00,000 divided into Equity Shares of ₹  100 each . The company offered for public subscription all the shares . Public applied for 45,000 shares and allotment was made to all the applicants. All the calls were made and were duly received except the final call of ₹  20 per share on 500 shares.</w:t>
      </w:r>
      <w:r w:rsidRPr="00DB75C5">
        <w:rPr>
          <w:rFonts w:ascii="Arial" w:eastAsia="Times New Roman" w:hAnsi="Arial" w:cs="Arial"/>
          <w:color w:val="000000"/>
          <w:sz w:val="23"/>
          <w:szCs w:val="23"/>
          <w:lang w:bidi="ml-IN"/>
        </w:rPr>
        <w:br/>
        <w:t>Prepare the Balance Sheet of the company showing the different types of share capital.</w:t>
      </w:r>
    </w:p>
    <w:p w:rsidR="00DB75C5" w:rsidRPr="00DB75C5" w:rsidRDefault="00DB75C5" w:rsidP="00DB75C5">
      <w:pPr>
        <w:spacing w:after="180" w:line="240" w:lineRule="auto"/>
        <w:outlineLvl w:val="3"/>
        <w:rPr>
          <w:rFonts w:ascii="Arial" w:eastAsia="Times New Roman" w:hAnsi="Arial" w:cs="Arial"/>
          <w:b/>
          <w:bCs/>
          <w:caps/>
          <w:color w:val="009769"/>
          <w:sz w:val="24"/>
          <w:szCs w:val="24"/>
          <w:lang w:bidi="ml-IN"/>
        </w:rPr>
      </w:pPr>
      <w:r w:rsidRPr="00DB75C5">
        <w:rPr>
          <w:rFonts w:ascii="Arial" w:eastAsia="Times New Roman" w:hAnsi="Arial" w:cs="Arial"/>
          <w:b/>
          <w:bCs/>
          <w:caps/>
          <w:color w:val="009769"/>
          <w:sz w:val="24"/>
          <w:szCs w:val="24"/>
          <w:lang w:bidi="ml-IN"/>
        </w:rPr>
        <w:t>ANSWER:</w:t>
      </w:r>
    </w:p>
    <w:tbl>
      <w:tblPr>
        <w:tblW w:w="0" w:type="dxa"/>
        <w:tblInd w:w="-8" w:type="dxa"/>
        <w:tblCellMar>
          <w:left w:w="0" w:type="dxa"/>
          <w:right w:w="0" w:type="dxa"/>
        </w:tblCellMar>
        <w:tblLook w:val="04A0" w:firstRow="1" w:lastRow="0" w:firstColumn="1" w:lastColumn="0" w:noHBand="0" w:noVBand="1"/>
      </w:tblPr>
      <w:tblGrid>
        <w:gridCol w:w="3555"/>
        <w:gridCol w:w="1125"/>
        <w:gridCol w:w="1176"/>
      </w:tblGrid>
      <w:tr w:rsidR="00DB75C5" w:rsidRPr="00DB75C5" w:rsidTr="00DB75C5">
        <w:tc>
          <w:tcPr>
            <w:tcW w:w="5805" w:type="dxa"/>
            <w:gridSpan w:val="3"/>
            <w:tcBorders>
              <w:top w:val="nil"/>
              <w:left w:val="nil"/>
              <w:bottom w:val="nil"/>
              <w:right w:val="nil"/>
            </w:tcBorders>
            <w:tcMar>
              <w:top w:w="0" w:type="dxa"/>
              <w:left w:w="108" w:type="dxa"/>
              <w:bottom w:w="0" w:type="dxa"/>
              <w:right w:w="108" w:type="dxa"/>
            </w:tcMar>
            <w:vAlign w:val="center"/>
            <w:hideMark/>
          </w:tcPr>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Gopal Ltd.</w:t>
            </w:r>
          </w:p>
        </w:tc>
      </w:tr>
      <w:tr w:rsidR="00DB75C5" w:rsidRPr="00DB75C5" w:rsidTr="00DB75C5">
        <w:tc>
          <w:tcPr>
            <w:tcW w:w="5805" w:type="dxa"/>
            <w:gridSpan w:val="3"/>
            <w:tcBorders>
              <w:top w:val="nil"/>
              <w:left w:val="nil"/>
              <w:bottom w:val="single" w:sz="8" w:space="0" w:color="auto"/>
              <w:right w:val="nil"/>
            </w:tcBorders>
            <w:tcMar>
              <w:top w:w="0" w:type="dxa"/>
              <w:left w:w="108" w:type="dxa"/>
              <w:bottom w:w="0" w:type="dxa"/>
              <w:right w:w="108" w:type="dxa"/>
            </w:tcMar>
            <w:vAlign w:val="center"/>
            <w:hideMark/>
          </w:tcPr>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Balance Sheet</w:t>
            </w:r>
          </w:p>
        </w:tc>
      </w:tr>
      <w:tr w:rsidR="00DB75C5" w:rsidRPr="00DB75C5" w:rsidTr="00DB75C5">
        <w:tc>
          <w:tcPr>
            <w:tcW w:w="35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Particulars</w:t>
            </w:r>
          </w:p>
        </w:tc>
        <w:tc>
          <w:tcPr>
            <w:tcW w:w="11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Note No.</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Amount</w:t>
            </w:r>
          </w:p>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(Rs)</w:t>
            </w:r>
          </w:p>
        </w:tc>
      </w:tr>
      <w:tr w:rsidR="00DB75C5" w:rsidRPr="00DB75C5" w:rsidTr="00DB75C5">
        <w:tc>
          <w:tcPr>
            <w:tcW w:w="3555" w:type="dxa"/>
            <w:tcBorders>
              <w:top w:val="nil"/>
              <w:left w:val="single" w:sz="8" w:space="0" w:color="000000"/>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I.  Equity and Liabilities</w:t>
            </w:r>
          </w:p>
        </w:tc>
        <w:tc>
          <w:tcPr>
            <w:tcW w:w="1125" w:type="dxa"/>
            <w:tcBorders>
              <w:top w:val="nil"/>
              <w:left w:val="nil"/>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960" w:type="dxa"/>
            <w:tcBorders>
              <w:top w:val="nil"/>
              <w:left w:val="nil"/>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r>
      <w:tr w:rsidR="00DB75C5" w:rsidRPr="00DB75C5" w:rsidTr="00DB75C5">
        <w:tc>
          <w:tcPr>
            <w:tcW w:w="3555" w:type="dxa"/>
            <w:tcBorders>
              <w:top w:val="nil"/>
              <w:left w:val="single" w:sz="8" w:space="0" w:color="000000"/>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1. Shareholders’ Funds</w:t>
            </w:r>
          </w:p>
        </w:tc>
        <w:tc>
          <w:tcPr>
            <w:tcW w:w="1125" w:type="dxa"/>
            <w:tcBorders>
              <w:top w:val="nil"/>
              <w:left w:val="nil"/>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960" w:type="dxa"/>
            <w:tcBorders>
              <w:top w:val="nil"/>
              <w:left w:val="nil"/>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r>
      <w:tr w:rsidR="00DB75C5" w:rsidRPr="00DB75C5" w:rsidTr="00DB75C5">
        <w:tc>
          <w:tcPr>
            <w:tcW w:w="3555" w:type="dxa"/>
            <w:tcBorders>
              <w:top w:val="nil"/>
              <w:left w:val="single" w:sz="8" w:space="0" w:color="000000"/>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a. Share Capital</w:t>
            </w:r>
          </w:p>
        </w:tc>
        <w:tc>
          <w:tcPr>
            <w:tcW w:w="1125" w:type="dxa"/>
            <w:tcBorders>
              <w:top w:val="nil"/>
              <w:left w:val="nil"/>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1</w:t>
            </w:r>
          </w:p>
        </w:tc>
        <w:tc>
          <w:tcPr>
            <w:tcW w:w="960" w:type="dxa"/>
            <w:tcBorders>
              <w:top w:val="nil"/>
              <w:left w:val="nil"/>
              <w:bottom w:val="nil"/>
              <w:right w:val="single" w:sz="8" w:space="0" w:color="000000"/>
            </w:tcBorders>
            <w:tcMar>
              <w:top w:w="0" w:type="dxa"/>
              <w:left w:w="108" w:type="dxa"/>
              <w:bottom w:w="0" w:type="dxa"/>
              <w:right w:w="108" w:type="dxa"/>
            </w:tcMar>
            <w:hideMark/>
          </w:tcPr>
          <w:p w:rsidR="00DB75C5" w:rsidRPr="00DB75C5" w:rsidRDefault="008152D7" w:rsidP="00DB75C5">
            <w:pPr>
              <w:spacing w:after="0" w:line="240" w:lineRule="auto"/>
              <w:jc w:val="right"/>
              <w:rPr>
                <w:rFonts w:ascii="Calibri" w:eastAsia="Times New Roman" w:hAnsi="Calibri" w:cs="Times New Roman"/>
                <w:lang w:bidi="ml-IN"/>
              </w:rPr>
            </w:pPr>
            <w:r>
              <w:rPr>
                <w:rFonts w:ascii="Times New Roman" w:eastAsia="Times New Roman" w:hAnsi="Times New Roman" w:cs="Times New Roman"/>
                <w:sz w:val="24"/>
                <w:szCs w:val="24"/>
                <w:lang w:bidi="ml-IN"/>
              </w:rPr>
              <w:t>44,90</w:t>
            </w:r>
            <w:r w:rsidR="00DB75C5" w:rsidRPr="00DB75C5">
              <w:rPr>
                <w:rFonts w:ascii="Times New Roman" w:eastAsia="Times New Roman" w:hAnsi="Times New Roman" w:cs="Times New Roman"/>
                <w:sz w:val="24"/>
                <w:szCs w:val="24"/>
                <w:lang w:bidi="ml-IN"/>
              </w:rPr>
              <w:t>,000</w:t>
            </w:r>
          </w:p>
        </w:tc>
      </w:tr>
      <w:tr w:rsidR="00DB75C5" w:rsidRPr="00DB75C5" w:rsidTr="00DB75C5">
        <w:tc>
          <w:tcPr>
            <w:tcW w:w="3555" w:type="dxa"/>
            <w:tcBorders>
              <w:top w:val="nil"/>
              <w:left w:val="single" w:sz="8" w:space="0" w:color="000000"/>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2. Non-Current Liabilities</w:t>
            </w:r>
          </w:p>
        </w:tc>
        <w:tc>
          <w:tcPr>
            <w:tcW w:w="1125" w:type="dxa"/>
            <w:tcBorders>
              <w:top w:val="nil"/>
              <w:left w:val="nil"/>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960" w:type="dxa"/>
            <w:tcBorders>
              <w:top w:val="nil"/>
              <w:left w:val="nil"/>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r>
      <w:tr w:rsidR="00DB75C5" w:rsidRPr="00DB75C5" w:rsidTr="00DB75C5">
        <w:tc>
          <w:tcPr>
            <w:tcW w:w="3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3. Current Liabilities</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r>
      <w:tr w:rsidR="00DB75C5" w:rsidRPr="00DB75C5" w:rsidTr="00DB75C5">
        <w:tc>
          <w:tcPr>
            <w:tcW w:w="3555"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Total</w:t>
            </w:r>
          </w:p>
        </w:tc>
        <w:tc>
          <w:tcPr>
            <w:tcW w:w="1125" w:type="dxa"/>
            <w:tcBorders>
              <w:top w:val="nil"/>
              <w:left w:val="nil"/>
              <w:bottom w:val="single" w:sz="8" w:space="0" w:color="auto"/>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960" w:type="dxa"/>
            <w:tcBorders>
              <w:top w:val="nil"/>
              <w:left w:val="nil"/>
              <w:bottom w:val="double" w:sz="6" w:space="0" w:color="auto"/>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jc w:val="right"/>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44,99,000</w:t>
            </w:r>
          </w:p>
        </w:tc>
      </w:tr>
      <w:tr w:rsidR="00DB75C5" w:rsidRPr="00DB75C5" w:rsidTr="00DB75C5">
        <w:tc>
          <w:tcPr>
            <w:tcW w:w="3555" w:type="dxa"/>
            <w:tcBorders>
              <w:top w:val="nil"/>
              <w:left w:val="single" w:sz="8" w:space="0" w:color="000000"/>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1125" w:type="dxa"/>
            <w:tcBorders>
              <w:top w:val="nil"/>
              <w:left w:val="nil"/>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960" w:type="dxa"/>
            <w:tcBorders>
              <w:top w:val="nil"/>
              <w:left w:val="nil"/>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r>
      <w:tr w:rsidR="00DB75C5" w:rsidRPr="00DB75C5" w:rsidTr="00DB75C5">
        <w:tc>
          <w:tcPr>
            <w:tcW w:w="3555" w:type="dxa"/>
            <w:tcBorders>
              <w:top w:val="nil"/>
              <w:left w:val="single" w:sz="8" w:space="0" w:color="000000"/>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II.  Assets</w:t>
            </w:r>
          </w:p>
        </w:tc>
        <w:tc>
          <w:tcPr>
            <w:tcW w:w="1125" w:type="dxa"/>
            <w:tcBorders>
              <w:top w:val="nil"/>
              <w:left w:val="nil"/>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960" w:type="dxa"/>
            <w:tcBorders>
              <w:top w:val="nil"/>
              <w:left w:val="nil"/>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r>
      <w:tr w:rsidR="00DB75C5" w:rsidRPr="00DB75C5" w:rsidTr="00DB75C5">
        <w:tc>
          <w:tcPr>
            <w:tcW w:w="3555" w:type="dxa"/>
            <w:tcBorders>
              <w:top w:val="nil"/>
              <w:left w:val="single" w:sz="8" w:space="0" w:color="000000"/>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1. Non-Current Assets</w:t>
            </w:r>
          </w:p>
        </w:tc>
        <w:tc>
          <w:tcPr>
            <w:tcW w:w="1125" w:type="dxa"/>
            <w:tcBorders>
              <w:top w:val="nil"/>
              <w:left w:val="nil"/>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960" w:type="dxa"/>
            <w:tcBorders>
              <w:top w:val="nil"/>
              <w:left w:val="nil"/>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r>
      <w:tr w:rsidR="00DB75C5" w:rsidRPr="00DB75C5" w:rsidTr="00DB75C5">
        <w:tc>
          <w:tcPr>
            <w:tcW w:w="3555" w:type="dxa"/>
            <w:tcBorders>
              <w:top w:val="nil"/>
              <w:left w:val="single" w:sz="8" w:space="0" w:color="000000"/>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2. Current Assets</w:t>
            </w:r>
          </w:p>
        </w:tc>
        <w:tc>
          <w:tcPr>
            <w:tcW w:w="1125" w:type="dxa"/>
            <w:tcBorders>
              <w:top w:val="nil"/>
              <w:left w:val="nil"/>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960" w:type="dxa"/>
            <w:tcBorders>
              <w:top w:val="nil"/>
              <w:left w:val="nil"/>
              <w:bottom w:val="nil"/>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r>
      <w:tr w:rsidR="00DB75C5" w:rsidRPr="00DB75C5" w:rsidTr="00DB75C5">
        <w:tc>
          <w:tcPr>
            <w:tcW w:w="3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a. Cash and Cash Equivalents</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2</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DB75C5" w:rsidRPr="00DB75C5" w:rsidRDefault="008152D7" w:rsidP="00DB75C5">
            <w:pPr>
              <w:spacing w:after="0" w:line="240" w:lineRule="auto"/>
              <w:jc w:val="right"/>
              <w:rPr>
                <w:rFonts w:ascii="Calibri" w:eastAsia="Times New Roman" w:hAnsi="Calibri" w:cs="Times New Roman"/>
                <w:lang w:bidi="ml-IN"/>
              </w:rPr>
            </w:pPr>
            <w:r>
              <w:rPr>
                <w:rFonts w:ascii="Times New Roman" w:eastAsia="Times New Roman" w:hAnsi="Times New Roman" w:cs="Times New Roman"/>
                <w:sz w:val="24"/>
                <w:szCs w:val="24"/>
                <w:lang w:bidi="ml-IN"/>
              </w:rPr>
              <w:t>44,90</w:t>
            </w:r>
            <w:r w:rsidR="00DB75C5" w:rsidRPr="00DB75C5">
              <w:rPr>
                <w:rFonts w:ascii="Times New Roman" w:eastAsia="Times New Roman" w:hAnsi="Times New Roman" w:cs="Times New Roman"/>
                <w:sz w:val="24"/>
                <w:szCs w:val="24"/>
                <w:lang w:bidi="ml-IN"/>
              </w:rPr>
              <w:t>,000</w:t>
            </w:r>
          </w:p>
        </w:tc>
      </w:tr>
      <w:tr w:rsidR="00DB75C5" w:rsidRPr="00DB75C5" w:rsidTr="00DB75C5">
        <w:tc>
          <w:tcPr>
            <w:tcW w:w="3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Total</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960" w:type="dxa"/>
            <w:tcBorders>
              <w:top w:val="nil"/>
              <w:left w:val="nil"/>
              <w:bottom w:val="double" w:sz="6" w:space="0" w:color="auto"/>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jc w:val="right"/>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44,99,000</w:t>
            </w:r>
          </w:p>
        </w:tc>
      </w:tr>
      <w:tr w:rsidR="00DB75C5" w:rsidRPr="00DB75C5" w:rsidTr="00DB75C5">
        <w:tc>
          <w:tcPr>
            <w:tcW w:w="3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Calibri" w:eastAsia="Times New Roman" w:hAnsi="Calibri" w:cs="Times New Roman"/>
                <w:lang w:bidi="ml-IN"/>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r>
    </w:tbl>
    <w:p w:rsidR="00DB75C5" w:rsidRPr="00DB75C5" w:rsidRDefault="00DB75C5" w:rsidP="00DB75C5">
      <w:pPr>
        <w:spacing w:after="0" w:line="253" w:lineRule="atLeast"/>
        <w:rPr>
          <w:rFonts w:ascii="Calibri" w:eastAsia="Times New Roman" w:hAnsi="Calibri" w:cs="Arial"/>
          <w:color w:val="000000"/>
          <w:lang w:bidi="ml-IN"/>
        </w:rPr>
      </w:pPr>
      <w:r w:rsidRPr="00DB75C5">
        <w:rPr>
          <w:rFonts w:ascii="Times New Roman" w:eastAsia="Times New Roman" w:hAnsi="Times New Roman" w:cs="Times New Roman"/>
          <w:b/>
          <w:bCs/>
          <w:i/>
          <w:iCs/>
          <w:color w:val="000000"/>
          <w:sz w:val="24"/>
          <w:szCs w:val="24"/>
          <w:lang w:bidi="ml-IN"/>
        </w:rPr>
        <w:t>NOTES TO ACCOUNTS</w:t>
      </w:r>
    </w:p>
    <w:tbl>
      <w:tblPr>
        <w:tblW w:w="0" w:type="dxa"/>
        <w:tblCellMar>
          <w:left w:w="0" w:type="dxa"/>
          <w:right w:w="0" w:type="dxa"/>
        </w:tblCellMar>
        <w:tblLook w:val="04A0" w:firstRow="1" w:lastRow="0" w:firstColumn="1" w:lastColumn="0" w:noHBand="0" w:noVBand="1"/>
      </w:tblPr>
      <w:tblGrid>
        <w:gridCol w:w="1170"/>
        <w:gridCol w:w="4875"/>
        <w:gridCol w:w="1176"/>
        <w:gridCol w:w="1538"/>
      </w:tblGrid>
      <w:tr w:rsidR="00DB75C5" w:rsidRPr="00DB75C5" w:rsidTr="00DB75C5">
        <w:tc>
          <w:tcPr>
            <w:tcW w:w="8250" w:type="dxa"/>
            <w:gridSpan w:val="4"/>
            <w:tcBorders>
              <w:top w:val="nil"/>
              <w:left w:val="nil"/>
              <w:bottom w:val="single" w:sz="8" w:space="0" w:color="auto"/>
              <w:right w:val="nil"/>
            </w:tcBorders>
            <w:tcMar>
              <w:top w:w="0" w:type="dxa"/>
              <w:left w:w="108" w:type="dxa"/>
              <w:bottom w:w="0" w:type="dxa"/>
              <w:right w:w="108" w:type="dxa"/>
            </w:tcMar>
            <w:hideMark/>
          </w:tcPr>
          <w:p w:rsidR="00DB75C5" w:rsidRPr="00DB75C5" w:rsidRDefault="00DB75C5" w:rsidP="00DB75C5">
            <w:pPr>
              <w:spacing w:after="0" w:line="240" w:lineRule="auto"/>
              <w:rPr>
                <w:rFonts w:ascii="Times New Roman" w:eastAsia="Times New Roman" w:hAnsi="Times New Roman" w:cs="Times New Roman"/>
                <w:sz w:val="24"/>
                <w:szCs w:val="24"/>
                <w:lang w:bidi="ml-IN"/>
              </w:rPr>
            </w:pPr>
            <w:r w:rsidRPr="00DB75C5">
              <w:rPr>
                <w:rFonts w:ascii="Times New Roman" w:eastAsia="Times New Roman" w:hAnsi="Times New Roman" w:cs="Times New Roman"/>
                <w:sz w:val="24"/>
                <w:szCs w:val="24"/>
                <w:lang w:bidi="ml-IN"/>
              </w:rPr>
              <w:t> </w:t>
            </w:r>
          </w:p>
        </w:tc>
      </w:tr>
      <w:tr w:rsidR="00DB75C5" w:rsidRPr="00DB75C5" w:rsidTr="00DB75C5">
        <w:tc>
          <w:tcPr>
            <w:tcW w:w="1170"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Note No.</w:t>
            </w:r>
          </w:p>
        </w:tc>
        <w:tc>
          <w:tcPr>
            <w:tcW w:w="592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Particulars</w:t>
            </w:r>
          </w:p>
        </w:tc>
        <w:tc>
          <w:tcPr>
            <w:tcW w:w="153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Amount</w:t>
            </w:r>
          </w:p>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(Rs)</w:t>
            </w:r>
          </w:p>
        </w:tc>
      </w:tr>
      <w:tr w:rsidR="00DB75C5" w:rsidRPr="00DB75C5" w:rsidTr="00DB75C5">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1</w:t>
            </w:r>
          </w:p>
        </w:tc>
        <w:tc>
          <w:tcPr>
            <w:tcW w:w="5925" w:type="dxa"/>
            <w:gridSpan w:val="2"/>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Share Capital</w:t>
            </w:r>
          </w:p>
        </w:tc>
        <w:tc>
          <w:tcPr>
            <w:tcW w:w="1538" w:type="dxa"/>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r>
      <w:tr w:rsidR="00DB75C5" w:rsidRPr="00DB75C5" w:rsidTr="00DB75C5">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5925" w:type="dxa"/>
            <w:gridSpan w:val="2"/>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Authorised Share Capital</w:t>
            </w:r>
          </w:p>
        </w:tc>
        <w:tc>
          <w:tcPr>
            <w:tcW w:w="1538" w:type="dxa"/>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r>
      <w:tr w:rsidR="00DB75C5" w:rsidRPr="00DB75C5" w:rsidTr="00DB75C5">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5925" w:type="dxa"/>
            <w:gridSpan w:val="2"/>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5,00,000 equity shares of Rs 10</w:t>
            </w:r>
            <w:r w:rsidR="008152D7">
              <w:rPr>
                <w:rFonts w:ascii="Times New Roman" w:eastAsia="Times New Roman" w:hAnsi="Times New Roman" w:cs="Times New Roman"/>
                <w:sz w:val="24"/>
                <w:szCs w:val="24"/>
                <w:lang w:bidi="ml-IN"/>
              </w:rPr>
              <w:t>0</w:t>
            </w:r>
            <w:r w:rsidRPr="00DB75C5">
              <w:rPr>
                <w:rFonts w:ascii="Times New Roman" w:eastAsia="Times New Roman" w:hAnsi="Times New Roman" w:cs="Times New Roman"/>
                <w:sz w:val="24"/>
                <w:szCs w:val="24"/>
                <w:lang w:bidi="ml-IN"/>
              </w:rPr>
              <w:t xml:space="preserve"> each</w:t>
            </w:r>
          </w:p>
        </w:tc>
        <w:tc>
          <w:tcPr>
            <w:tcW w:w="1538" w:type="dxa"/>
            <w:tcBorders>
              <w:top w:val="nil"/>
              <w:left w:val="nil"/>
              <w:bottom w:val="double" w:sz="6" w:space="0" w:color="auto"/>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jc w:val="right"/>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50,00,000</w:t>
            </w:r>
          </w:p>
        </w:tc>
      </w:tr>
      <w:tr w:rsidR="00DB75C5" w:rsidRPr="00DB75C5" w:rsidTr="00DB75C5">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5925" w:type="dxa"/>
            <w:gridSpan w:val="2"/>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Issued Share Capital</w:t>
            </w:r>
          </w:p>
        </w:tc>
        <w:tc>
          <w:tcPr>
            <w:tcW w:w="1538" w:type="dxa"/>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r>
      <w:tr w:rsidR="00DB75C5" w:rsidRPr="00DB75C5" w:rsidTr="00DB75C5">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Calibri" w:eastAsia="Times New Roman" w:hAnsi="Calibri" w:cs="Times New Roman"/>
                <w:lang w:bidi="ml-IN"/>
              </w:rPr>
              <w:t> </w:t>
            </w:r>
          </w:p>
        </w:tc>
        <w:tc>
          <w:tcPr>
            <w:tcW w:w="5925" w:type="dxa"/>
            <w:gridSpan w:val="2"/>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 5,00,000 equity shares of Rs 10</w:t>
            </w:r>
            <w:r w:rsidR="008152D7">
              <w:rPr>
                <w:rFonts w:ascii="Times New Roman" w:eastAsia="Times New Roman" w:hAnsi="Times New Roman" w:cs="Times New Roman"/>
                <w:sz w:val="24"/>
                <w:szCs w:val="24"/>
                <w:lang w:bidi="ml-IN"/>
              </w:rPr>
              <w:t>0</w:t>
            </w:r>
            <w:r w:rsidRPr="00DB75C5">
              <w:rPr>
                <w:rFonts w:ascii="Times New Roman" w:eastAsia="Times New Roman" w:hAnsi="Times New Roman" w:cs="Times New Roman"/>
                <w:sz w:val="24"/>
                <w:szCs w:val="24"/>
                <w:lang w:bidi="ml-IN"/>
              </w:rPr>
              <w:t xml:space="preserve"> each</w:t>
            </w:r>
          </w:p>
        </w:tc>
        <w:tc>
          <w:tcPr>
            <w:tcW w:w="1538" w:type="dxa"/>
            <w:tcBorders>
              <w:top w:val="nil"/>
              <w:left w:val="nil"/>
              <w:bottom w:val="double" w:sz="6" w:space="0" w:color="auto"/>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jc w:val="right"/>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50,00,000</w:t>
            </w:r>
          </w:p>
        </w:tc>
      </w:tr>
      <w:tr w:rsidR="00DB75C5" w:rsidRPr="00DB75C5" w:rsidTr="00DB75C5">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5925" w:type="dxa"/>
            <w:gridSpan w:val="2"/>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Subscribed, Called-up and Paid-up Share Capital</w:t>
            </w:r>
          </w:p>
        </w:tc>
        <w:tc>
          <w:tcPr>
            <w:tcW w:w="1538" w:type="dxa"/>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r>
      <w:tr w:rsidR="00DB75C5" w:rsidRPr="00DB75C5" w:rsidTr="00DB75C5">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4875" w:type="dxa"/>
            <w:tcBorders>
              <w:top w:val="nil"/>
              <w:left w:val="nil"/>
              <w:bottom w:val="nil"/>
              <w:right w:val="nil"/>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 </w:t>
            </w:r>
            <w:r w:rsidR="008152D7">
              <w:rPr>
                <w:rFonts w:ascii="Times New Roman" w:eastAsia="Times New Roman" w:hAnsi="Times New Roman" w:cs="Times New Roman"/>
                <w:sz w:val="24"/>
                <w:szCs w:val="24"/>
                <w:lang w:bidi="ml-IN"/>
              </w:rPr>
              <w:t>4,50,000 equity shares of Rs 100</w:t>
            </w:r>
            <w:r w:rsidRPr="00DB75C5">
              <w:rPr>
                <w:rFonts w:ascii="Times New Roman" w:eastAsia="Times New Roman" w:hAnsi="Times New Roman" w:cs="Times New Roman"/>
                <w:sz w:val="24"/>
                <w:szCs w:val="24"/>
                <w:lang w:bidi="ml-IN"/>
              </w:rPr>
              <w:t>each</w:t>
            </w:r>
          </w:p>
        </w:tc>
        <w:tc>
          <w:tcPr>
            <w:tcW w:w="1065" w:type="dxa"/>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jc w:val="right"/>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45,00,000</w:t>
            </w:r>
          </w:p>
        </w:tc>
        <w:tc>
          <w:tcPr>
            <w:tcW w:w="1538" w:type="dxa"/>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r>
      <w:tr w:rsidR="00DB75C5" w:rsidRPr="00DB75C5" w:rsidTr="00DB75C5">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4875" w:type="dxa"/>
            <w:tcBorders>
              <w:top w:val="nil"/>
              <w:left w:val="nil"/>
              <w:bottom w:val="nil"/>
              <w:right w:val="nil"/>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i/>
                <w:iCs/>
                <w:sz w:val="24"/>
                <w:szCs w:val="24"/>
                <w:lang w:bidi="ml-IN"/>
              </w:rPr>
              <w:t>Less</w:t>
            </w:r>
            <w:r w:rsidRPr="00DB75C5">
              <w:rPr>
                <w:rFonts w:ascii="Times New Roman" w:eastAsia="Times New Roman" w:hAnsi="Times New Roman" w:cs="Times New Roman"/>
                <w:sz w:val="24"/>
                <w:szCs w:val="24"/>
                <w:lang w:bidi="ml-IN"/>
              </w:rPr>
              <w:t>: Calls in Arrears (500 shares × Rs 2</w:t>
            </w:r>
            <w:r w:rsidR="008152D7">
              <w:rPr>
                <w:rFonts w:ascii="Times New Roman" w:eastAsia="Times New Roman" w:hAnsi="Times New Roman" w:cs="Times New Roman"/>
                <w:sz w:val="24"/>
                <w:szCs w:val="24"/>
                <w:lang w:bidi="ml-IN"/>
              </w:rPr>
              <w:t>0</w:t>
            </w:r>
            <w:r w:rsidRPr="00DB75C5">
              <w:rPr>
                <w:rFonts w:ascii="Times New Roman" w:eastAsia="Times New Roman" w:hAnsi="Times New Roman" w:cs="Times New Roman"/>
                <w:sz w:val="24"/>
                <w:szCs w:val="24"/>
                <w:lang w:bidi="ml-IN"/>
              </w:rPr>
              <w:t>)</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jc w:val="right"/>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  (1,000</w:t>
            </w:r>
            <w:r w:rsidR="008152D7">
              <w:rPr>
                <w:rFonts w:ascii="Times New Roman" w:eastAsia="Times New Roman" w:hAnsi="Times New Roman" w:cs="Times New Roman"/>
                <w:sz w:val="24"/>
                <w:szCs w:val="24"/>
                <w:lang w:bidi="ml-IN"/>
              </w:rPr>
              <w:t>0</w:t>
            </w:r>
            <w:r w:rsidRPr="00DB75C5">
              <w:rPr>
                <w:rFonts w:ascii="Times New Roman" w:eastAsia="Times New Roman" w:hAnsi="Times New Roman" w:cs="Times New Roman"/>
                <w:sz w:val="24"/>
                <w:szCs w:val="24"/>
                <w:lang w:bidi="ml-IN"/>
              </w:rPr>
              <w:t>)</w:t>
            </w:r>
          </w:p>
        </w:tc>
        <w:tc>
          <w:tcPr>
            <w:tcW w:w="1538" w:type="dxa"/>
            <w:tcBorders>
              <w:top w:val="nil"/>
              <w:left w:val="nil"/>
              <w:bottom w:val="nil"/>
              <w:right w:val="single" w:sz="8" w:space="0" w:color="auto"/>
            </w:tcBorders>
            <w:tcMar>
              <w:top w:w="0" w:type="dxa"/>
              <w:left w:w="108" w:type="dxa"/>
              <w:bottom w:w="0" w:type="dxa"/>
              <w:right w:w="108" w:type="dxa"/>
            </w:tcMar>
            <w:hideMark/>
          </w:tcPr>
          <w:p w:rsidR="00DB75C5" w:rsidRPr="00DB75C5" w:rsidRDefault="008152D7" w:rsidP="00DB75C5">
            <w:pPr>
              <w:spacing w:after="0" w:line="240" w:lineRule="auto"/>
              <w:jc w:val="right"/>
              <w:rPr>
                <w:rFonts w:ascii="Calibri" w:eastAsia="Times New Roman" w:hAnsi="Calibri" w:cs="Times New Roman"/>
                <w:lang w:bidi="ml-IN"/>
              </w:rPr>
            </w:pPr>
            <w:r>
              <w:rPr>
                <w:rFonts w:ascii="Times New Roman" w:eastAsia="Times New Roman" w:hAnsi="Times New Roman" w:cs="Times New Roman"/>
                <w:sz w:val="24"/>
                <w:szCs w:val="24"/>
                <w:lang w:bidi="ml-IN"/>
              </w:rPr>
              <w:t>44,90</w:t>
            </w:r>
            <w:r w:rsidR="00DB75C5" w:rsidRPr="00DB75C5">
              <w:rPr>
                <w:rFonts w:ascii="Times New Roman" w:eastAsia="Times New Roman" w:hAnsi="Times New Roman" w:cs="Times New Roman"/>
                <w:sz w:val="24"/>
                <w:szCs w:val="24"/>
                <w:lang w:bidi="ml-IN"/>
              </w:rPr>
              <w:t>,000</w:t>
            </w:r>
          </w:p>
        </w:tc>
      </w:tr>
      <w:tr w:rsidR="00DB75C5" w:rsidRPr="00DB75C5" w:rsidTr="00DB75C5">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5925" w:type="dxa"/>
            <w:gridSpan w:val="2"/>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jc w:val="right"/>
              <w:rPr>
                <w:rFonts w:ascii="Calibri" w:eastAsia="Times New Roman" w:hAnsi="Calibri" w:cs="Times New Roman"/>
                <w:lang w:bidi="ml-IN"/>
              </w:rPr>
            </w:pPr>
            <w:r w:rsidRPr="00DB75C5">
              <w:rPr>
                <w:rFonts w:ascii="Calibri" w:eastAsia="Times New Roman" w:hAnsi="Calibri" w:cs="Times New Roman"/>
                <w:lang w:bidi="ml-IN"/>
              </w:rPr>
              <w:t> </w:t>
            </w:r>
          </w:p>
        </w:tc>
        <w:tc>
          <w:tcPr>
            <w:tcW w:w="1538" w:type="dxa"/>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jc w:val="right"/>
              <w:rPr>
                <w:rFonts w:ascii="Calibri" w:eastAsia="Times New Roman" w:hAnsi="Calibri" w:cs="Times New Roman"/>
                <w:lang w:bidi="ml-IN"/>
              </w:rPr>
            </w:pPr>
            <w:r w:rsidRPr="00DB75C5">
              <w:rPr>
                <w:rFonts w:ascii="Calibri" w:eastAsia="Times New Roman" w:hAnsi="Calibri" w:cs="Times New Roman"/>
                <w:lang w:bidi="ml-IN"/>
              </w:rPr>
              <w:t> </w:t>
            </w:r>
          </w:p>
        </w:tc>
      </w:tr>
      <w:tr w:rsidR="00DB75C5" w:rsidRPr="00DB75C5" w:rsidTr="00DB75C5">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jc w:val="center"/>
              <w:rPr>
                <w:rFonts w:ascii="Calibri" w:eastAsia="Times New Roman" w:hAnsi="Calibri" w:cs="Times New Roman"/>
                <w:lang w:bidi="ml-IN"/>
              </w:rPr>
            </w:pPr>
            <w:r w:rsidRPr="00DB75C5">
              <w:rPr>
                <w:rFonts w:ascii="Times New Roman" w:eastAsia="Times New Roman" w:hAnsi="Times New Roman" w:cs="Times New Roman"/>
                <w:sz w:val="24"/>
                <w:szCs w:val="24"/>
                <w:lang w:bidi="ml-IN"/>
              </w:rPr>
              <w:lastRenderedPageBreak/>
              <w:t>2</w:t>
            </w:r>
          </w:p>
        </w:tc>
        <w:tc>
          <w:tcPr>
            <w:tcW w:w="5925" w:type="dxa"/>
            <w:gridSpan w:val="2"/>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b/>
                <w:bCs/>
                <w:sz w:val="24"/>
                <w:szCs w:val="24"/>
                <w:lang w:bidi="ml-IN"/>
              </w:rPr>
              <w:t>Cash and Cash Equivalents</w:t>
            </w:r>
          </w:p>
        </w:tc>
        <w:tc>
          <w:tcPr>
            <w:tcW w:w="1538" w:type="dxa"/>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jc w:val="right"/>
              <w:rPr>
                <w:rFonts w:ascii="Calibri" w:eastAsia="Times New Roman" w:hAnsi="Calibri" w:cs="Times New Roman"/>
                <w:lang w:bidi="ml-IN"/>
              </w:rPr>
            </w:pPr>
            <w:r w:rsidRPr="00DB75C5">
              <w:rPr>
                <w:rFonts w:ascii="Calibri" w:eastAsia="Times New Roman" w:hAnsi="Calibri" w:cs="Times New Roman"/>
                <w:lang w:bidi="ml-IN"/>
              </w:rPr>
              <w:t> </w:t>
            </w:r>
          </w:p>
        </w:tc>
      </w:tr>
      <w:tr w:rsidR="00DB75C5" w:rsidRPr="00DB75C5" w:rsidTr="00DB75C5">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5925" w:type="dxa"/>
            <w:gridSpan w:val="2"/>
            <w:tcBorders>
              <w:top w:val="nil"/>
              <w:left w:val="nil"/>
              <w:bottom w:val="nil"/>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Times New Roman" w:eastAsia="Times New Roman" w:hAnsi="Times New Roman" w:cs="Times New Roman"/>
                <w:sz w:val="24"/>
                <w:szCs w:val="24"/>
                <w:lang w:bidi="ml-IN"/>
              </w:rPr>
              <w:t>Cash at Bank</w:t>
            </w:r>
          </w:p>
        </w:tc>
        <w:tc>
          <w:tcPr>
            <w:tcW w:w="1538" w:type="dxa"/>
            <w:tcBorders>
              <w:top w:val="nil"/>
              <w:left w:val="nil"/>
              <w:bottom w:val="nil"/>
              <w:right w:val="single" w:sz="8" w:space="0" w:color="auto"/>
            </w:tcBorders>
            <w:tcMar>
              <w:top w:w="0" w:type="dxa"/>
              <w:left w:w="108" w:type="dxa"/>
              <w:bottom w:w="0" w:type="dxa"/>
              <w:right w:w="108" w:type="dxa"/>
            </w:tcMar>
            <w:hideMark/>
          </w:tcPr>
          <w:p w:rsidR="00DB75C5" w:rsidRPr="00DB75C5" w:rsidRDefault="008152D7" w:rsidP="00DB75C5">
            <w:pPr>
              <w:spacing w:after="0" w:line="240" w:lineRule="auto"/>
              <w:jc w:val="right"/>
              <w:rPr>
                <w:rFonts w:ascii="Calibri" w:eastAsia="Times New Roman" w:hAnsi="Calibri" w:cs="Times New Roman"/>
                <w:lang w:bidi="ml-IN"/>
              </w:rPr>
            </w:pPr>
            <w:r>
              <w:rPr>
                <w:rFonts w:ascii="Times New Roman" w:eastAsia="Times New Roman" w:hAnsi="Times New Roman" w:cs="Times New Roman"/>
                <w:sz w:val="24"/>
                <w:szCs w:val="24"/>
                <w:lang w:bidi="ml-IN"/>
              </w:rPr>
              <w:t>44,90</w:t>
            </w:r>
            <w:r w:rsidR="00DB75C5" w:rsidRPr="00DB75C5">
              <w:rPr>
                <w:rFonts w:ascii="Times New Roman" w:eastAsia="Times New Roman" w:hAnsi="Times New Roman" w:cs="Times New Roman"/>
                <w:sz w:val="24"/>
                <w:szCs w:val="24"/>
                <w:lang w:bidi="ml-IN"/>
              </w:rPr>
              <w:t>,000</w:t>
            </w:r>
          </w:p>
        </w:tc>
      </w:tr>
      <w:tr w:rsidR="00DB75C5" w:rsidRPr="00DB75C5" w:rsidTr="00DB75C5">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rPr>
                <w:rFonts w:ascii="Calibri" w:eastAsia="Times New Roman" w:hAnsi="Calibri" w:cs="Times New Roman"/>
                <w:lang w:bidi="ml-IN"/>
              </w:rPr>
            </w:pPr>
            <w:r w:rsidRPr="00DB75C5">
              <w:rPr>
                <w:rFonts w:ascii="Calibri" w:eastAsia="Times New Roman" w:hAnsi="Calibri" w:cs="Times New Roman"/>
                <w:lang w:bidi="ml-IN"/>
              </w:rPr>
              <w:t> </w:t>
            </w:r>
          </w:p>
        </w:tc>
        <w:tc>
          <w:tcPr>
            <w:tcW w:w="59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jc w:val="right"/>
              <w:rPr>
                <w:rFonts w:ascii="Calibri" w:eastAsia="Times New Roman" w:hAnsi="Calibri" w:cs="Times New Roman"/>
                <w:lang w:bidi="ml-IN"/>
              </w:rPr>
            </w:pPr>
            <w:r w:rsidRPr="00DB75C5">
              <w:rPr>
                <w:rFonts w:ascii="Calibri" w:eastAsia="Times New Roman" w:hAnsi="Calibri" w:cs="Times New Roman"/>
                <w:lang w:bidi="ml-IN"/>
              </w:rPr>
              <w:t> </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DB75C5" w:rsidRPr="00DB75C5" w:rsidRDefault="00DB75C5" w:rsidP="00DB75C5">
            <w:pPr>
              <w:spacing w:after="0" w:line="240" w:lineRule="auto"/>
              <w:jc w:val="right"/>
              <w:rPr>
                <w:rFonts w:ascii="Calibri" w:eastAsia="Times New Roman" w:hAnsi="Calibri" w:cs="Times New Roman"/>
                <w:lang w:bidi="ml-IN"/>
              </w:rPr>
            </w:pPr>
            <w:r w:rsidRPr="00DB75C5">
              <w:rPr>
                <w:rFonts w:ascii="Calibri" w:eastAsia="Times New Roman" w:hAnsi="Calibri" w:cs="Times New Roman"/>
                <w:lang w:bidi="ml-IN"/>
              </w:rPr>
              <w:t> </w:t>
            </w:r>
          </w:p>
        </w:tc>
      </w:tr>
    </w:tbl>
    <w:p w:rsidR="00164A3B" w:rsidRDefault="00164A3B" w:rsidP="0051592A">
      <w:pPr>
        <w:pStyle w:val="NormalWeb"/>
        <w:spacing w:after="150" w:afterAutospacing="0" w:line="300" w:lineRule="atLeast"/>
        <w:rPr>
          <w:rFonts w:ascii="Arial" w:hAnsi="Arial" w:cs="Arial"/>
          <w:color w:val="000000"/>
          <w:sz w:val="27"/>
          <w:szCs w:val="27"/>
        </w:rPr>
      </w:pPr>
    </w:p>
    <w:p w:rsidR="00164A3B" w:rsidRDefault="00164A3B" w:rsidP="0051592A">
      <w:pPr>
        <w:pStyle w:val="NormalWeb"/>
        <w:spacing w:after="150" w:afterAutospacing="0" w:line="300" w:lineRule="atLeast"/>
        <w:rPr>
          <w:rFonts w:ascii="Arial" w:hAnsi="Arial" w:cs="Arial"/>
          <w:color w:val="000000"/>
          <w:sz w:val="27"/>
          <w:szCs w:val="27"/>
        </w:rPr>
      </w:pPr>
    </w:p>
    <w:p w:rsidR="00164A3B" w:rsidRDefault="00164A3B" w:rsidP="0051592A">
      <w:pPr>
        <w:pStyle w:val="NormalWeb"/>
        <w:spacing w:after="150" w:afterAutospacing="0" w:line="300" w:lineRule="atLeast"/>
        <w:rPr>
          <w:rFonts w:ascii="Arial" w:hAnsi="Arial" w:cs="Arial"/>
          <w:color w:val="000000"/>
          <w:sz w:val="27"/>
          <w:szCs w:val="27"/>
        </w:rPr>
      </w:pPr>
    </w:p>
    <w:p w:rsidR="00164A3B" w:rsidRDefault="00164A3B" w:rsidP="0051592A">
      <w:pPr>
        <w:pStyle w:val="NormalWeb"/>
        <w:spacing w:after="150" w:afterAutospacing="0" w:line="300" w:lineRule="atLeast"/>
        <w:rPr>
          <w:rFonts w:ascii="Arial" w:hAnsi="Arial" w:cs="Arial"/>
          <w:color w:val="000000"/>
          <w:sz w:val="27"/>
          <w:szCs w:val="27"/>
        </w:rPr>
      </w:pPr>
    </w:p>
    <w:p w:rsidR="00164A3B" w:rsidRDefault="00164A3B" w:rsidP="0051592A">
      <w:pPr>
        <w:pStyle w:val="NormalWeb"/>
        <w:spacing w:after="150" w:afterAutospacing="0" w:line="300" w:lineRule="atLeast"/>
        <w:rPr>
          <w:rFonts w:ascii="Arial" w:hAnsi="Arial" w:cs="Arial"/>
          <w:color w:val="000000"/>
          <w:sz w:val="27"/>
          <w:szCs w:val="27"/>
        </w:rPr>
      </w:pPr>
    </w:p>
    <w:p w:rsidR="00164A3B" w:rsidRDefault="00164A3B" w:rsidP="0051592A">
      <w:pPr>
        <w:pStyle w:val="NormalWeb"/>
        <w:spacing w:after="150" w:afterAutospacing="0" w:line="300" w:lineRule="atLeast"/>
        <w:rPr>
          <w:rFonts w:ascii="Arial" w:hAnsi="Arial" w:cs="Arial"/>
          <w:color w:val="000000"/>
          <w:sz w:val="27"/>
          <w:szCs w:val="27"/>
        </w:rPr>
      </w:pPr>
    </w:p>
    <w:p w:rsidR="00164A3B" w:rsidRDefault="00164A3B" w:rsidP="0051592A">
      <w:pPr>
        <w:pStyle w:val="NormalWeb"/>
        <w:spacing w:after="150" w:afterAutospacing="0" w:line="300" w:lineRule="atLeast"/>
        <w:rPr>
          <w:rFonts w:ascii="Arial" w:hAnsi="Arial" w:cs="Arial"/>
          <w:color w:val="000000"/>
          <w:sz w:val="27"/>
          <w:szCs w:val="27"/>
        </w:rPr>
      </w:pPr>
    </w:p>
    <w:p w:rsidR="00164A3B" w:rsidRDefault="00BA5F23" w:rsidP="0051592A">
      <w:pPr>
        <w:pStyle w:val="NormalWeb"/>
        <w:spacing w:after="150" w:afterAutospacing="0" w:line="300" w:lineRule="atLeast"/>
        <w:rPr>
          <w:rFonts w:ascii="Arial" w:hAnsi="Arial" w:cs="Arial"/>
          <w:color w:val="000000"/>
          <w:sz w:val="23"/>
          <w:szCs w:val="23"/>
        </w:rPr>
      </w:pPr>
      <w:r>
        <w:rPr>
          <w:noProof/>
        </w:rPr>
        <w:drawing>
          <wp:inline distT="0" distB="0" distL="0" distR="0" wp14:anchorId="5D0884D3" wp14:editId="2ADC6CB8">
            <wp:extent cx="3811281" cy="11449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281" cy="1144921"/>
                    </a:xfrm>
                    <a:prstGeom prst="rect">
                      <a:avLst/>
                    </a:prstGeom>
                    <a:noFill/>
                    <a:ln>
                      <a:noFill/>
                    </a:ln>
                    <a:extLst/>
                  </pic:spPr>
                </pic:pic>
              </a:graphicData>
            </a:graphic>
          </wp:inline>
        </w:drawing>
      </w:r>
    </w:p>
    <w:p w:rsidR="0051592A" w:rsidRPr="00164A3B" w:rsidRDefault="00164A3B" w:rsidP="0051592A">
      <w:pPr>
        <w:pStyle w:val="NormalWeb"/>
        <w:spacing w:after="150" w:afterAutospacing="0" w:line="300" w:lineRule="atLeast"/>
        <w:rPr>
          <w:noProof/>
        </w:rPr>
      </w:pPr>
      <w:r>
        <w:rPr>
          <w:rFonts w:ascii="Arial" w:hAnsi="Arial" w:cs="Arial"/>
          <w:color w:val="000000"/>
          <w:sz w:val="23"/>
          <w:szCs w:val="23"/>
        </w:rPr>
        <w:t>Hi</w:t>
      </w:r>
      <w:r w:rsidR="0051592A" w:rsidRPr="0051592A">
        <w:rPr>
          <w:rFonts w:ascii="Arial" w:hAnsi="Arial" w:cs="Arial"/>
          <w:color w:val="000000"/>
          <w:sz w:val="23"/>
          <w:szCs w:val="23"/>
        </w:rPr>
        <w:t>mmat</w:t>
      </w:r>
      <w:r>
        <w:rPr>
          <w:rFonts w:ascii="Arial" w:hAnsi="Arial" w:cs="Arial"/>
          <w:color w:val="000000"/>
          <w:sz w:val="23"/>
          <w:szCs w:val="23"/>
        </w:rPr>
        <w:t xml:space="preserve">  </w:t>
      </w:r>
      <w:r w:rsidR="0051592A" w:rsidRPr="0051592A">
        <w:rPr>
          <w:rFonts w:ascii="Arial" w:hAnsi="Arial" w:cs="Arial"/>
          <w:color w:val="000000"/>
          <w:sz w:val="23"/>
          <w:szCs w:val="23"/>
        </w:rPr>
        <w:t xml:space="preserve"> Ltd has authorised share capital of ₹  50,00,000 divided into 5,00,000 Equity Shares of ₹  10 each . It has existing issued and paid up capital of </w:t>
      </w:r>
      <w:r w:rsidR="0051592A" w:rsidRPr="0051281E">
        <w:rPr>
          <w:rFonts w:ascii="Arial" w:hAnsi="Arial" w:cs="Arial"/>
          <w:color w:val="FF0000"/>
          <w:sz w:val="23"/>
          <w:szCs w:val="23"/>
        </w:rPr>
        <w:t>₹  5,00,000</w:t>
      </w:r>
      <w:r w:rsidR="0051592A" w:rsidRPr="0051592A">
        <w:rPr>
          <w:rFonts w:ascii="Arial" w:hAnsi="Arial" w:cs="Arial"/>
          <w:color w:val="000000"/>
          <w:sz w:val="23"/>
          <w:szCs w:val="23"/>
        </w:rPr>
        <w:t xml:space="preserve">. It further issued to public </w:t>
      </w:r>
      <w:r w:rsidR="0051592A" w:rsidRPr="0051281E">
        <w:rPr>
          <w:rFonts w:ascii="Arial" w:hAnsi="Arial" w:cs="Arial"/>
          <w:color w:val="FF0000"/>
          <w:sz w:val="23"/>
          <w:szCs w:val="23"/>
        </w:rPr>
        <w:t xml:space="preserve">1,50,000 Equity Shares </w:t>
      </w:r>
      <w:r w:rsidR="0051592A" w:rsidRPr="002034E4">
        <w:rPr>
          <w:rFonts w:ascii="Arial" w:hAnsi="Arial" w:cs="Arial"/>
          <w:color w:val="FF0000"/>
          <w:sz w:val="32"/>
          <w:szCs w:val="32"/>
        </w:rPr>
        <w:t>at par</w:t>
      </w:r>
      <w:r w:rsidR="0051592A" w:rsidRPr="002034E4">
        <w:rPr>
          <w:rFonts w:ascii="Arial" w:hAnsi="Arial" w:cs="Arial"/>
          <w:color w:val="FF0000"/>
          <w:sz w:val="23"/>
          <w:szCs w:val="23"/>
        </w:rPr>
        <w:t xml:space="preserve"> </w:t>
      </w:r>
      <w:r w:rsidR="0051592A" w:rsidRPr="0051592A">
        <w:rPr>
          <w:rFonts w:ascii="Arial" w:hAnsi="Arial" w:cs="Arial"/>
          <w:color w:val="000000"/>
          <w:sz w:val="23"/>
          <w:szCs w:val="23"/>
        </w:rPr>
        <w:t>for subscription payable as under:</w:t>
      </w:r>
    </w:p>
    <w:tbl>
      <w:tblPr>
        <w:tblW w:w="4320" w:type="dxa"/>
        <w:tblCellMar>
          <w:top w:w="15" w:type="dxa"/>
          <w:left w:w="15" w:type="dxa"/>
          <w:bottom w:w="15" w:type="dxa"/>
          <w:right w:w="15" w:type="dxa"/>
        </w:tblCellMar>
        <w:tblLook w:val="04A0" w:firstRow="1" w:lastRow="0" w:firstColumn="1" w:lastColumn="0" w:noHBand="0" w:noVBand="1"/>
      </w:tblPr>
      <w:tblGrid>
        <w:gridCol w:w="2098"/>
        <w:gridCol w:w="2222"/>
      </w:tblGrid>
      <w:tr w:rsidR="0051592A" w:rsidRPr="0051592A" w:rsidTr="0051592A">
        <w:tc>
          <w:tcPr>
            <w:tcW w:w="2025" w:type="dxa"/>
            <w:tcMar>
              <w:top w:w="0" w:type="dxa"/>
              <w:left w:w="150" w:type="dxa"/>
              <w:bottom w:w="0" w:type="dxa"/>
              <w:right w:w="150" w:type="dxa"/>
            </w:tcMar>
            <w:vAlign w:val="center"/>
            <w:hideMark/>
          </w:tcPr>
          <w:p w:rsidR="0051592A" w:rsidRPr="0051592A" w:rsidRDefault="0051592A" w:rsidP="0051592A">
            <w:pPr>
              <w:spacing w:after="0" w:line="240" w:lineRule="auto"/>
              <w:rPr>
                <w:rFonts w:ascii="Times New Roman" w:eastAsia="Times New Roman" w:hAnsi="Times New Roman" w:cs="Times New Roman"/>
                <w:sz w:val="24"/>
                <w:szCs w:val="24"/>
                <w:lang w:bidi="ml-IN"/>
              </w:rPr>
            </w:pPr>
            <w:r w:rsidRPr="0051592A">
              <w:rPr>
                <w:rFonts w:ascii="Times New Roman" w:eastAsia="Times New Roman" w:hAnsi="Times New Roman" w:cs="Times New Roman"/>
                <w:sz w:val="24"/>
                <w:szCs w:val="24"/>
                <w:lang w:bidi="ml-IN"/>
              </w:rPr>
              <w:t> O</w:t>
            </w:r>
            <w:r w:rsidR="00164A3B">
              <w:rPr>
                <w:rFonts w:ascii="Times New Roman" w:eastAsia="Times New Roman" w:hAnsi="Times New Roman" w:cs="Times New Roman"/>
                <w:sz w:val="24"/>
                <w:szCs w:val="24"/>
                <w:lang w:bidi="ml-IN"/>
              </w:rPr>
              <w:t xml:space="preserve"> </w:t>
            </w:r>
            <w:r w:rsidRPr="0051592A">
              <w:rPr>
                <w:rFonts w:ascii="Times New Roman" w:eastAsia="Times New Roman" w:hAnsi="Times New Roman" w:cs="Times New Roman"/>
                <w:sz w:val="24"/>
                <w:szCs w:val="24"/>
                <w:lang w:bidi="ml-IN"/>
              </w:rPr>
              <w:t>n Application:</w:t>
            </w:r>
          </w:p>
        </w:tc>
        <w:tc>
          <w:tcPr>
            <w:tcW w:w="2145" w:type="dxa"/>
            <w:tcMar>
              <w:top w:w="0" w:type="dxa"/>
              <w:left w:w="150" w:type="dxa"/>
              <w:bottom w:w="0" w:type="dxa"/>
              <w:right w:w="150" w:type="dxa"/>
            </w:tcMar>
            <w:vAlign w:val="center"/>
            <w:hideMark/>
          </w:tcPr>
          <w:p w:rsidR="0051592A" w:rsidRPr="0051592A" w:rsidRDefault="0051592A" w:rsidP="0051592A">
            <w:pPr>
              <w:spacing w:after="0" w:line="240" w:lineRule="auto"/>
              <w:rPr>
                <w:rFonts w:ascii="Times New Roman" w:eastAsia="Times New Roman" w:hAnsi="Times New Roman" w:cs="Times New Roman"/>
                <w:sz w:val="24"/>
                <w:szCs w:val="24"/>
                <w:lang w:bidi="ml-IN"/>
              </w:rPr>
            </w:pPr>
            <w:r w:rsidRPr="0051592A">
              <w:rPr>
                <w:rFonts w:ascii="Times New Roman" w:eastAsia="Times New Roman" w:hAnsi="Times New Roman" w:cs="Times New Roman"/>
                <w:sz w:val="24"/>
                <w:szCs w:val="24"/>
                <w:lang w:bidi="ml-IN"/>
              </w:rPr>
              <w:t xml:space="preserve">    </w:t>
            </w:r>
            <w:r w:rsidRPr="0051592A">
              <w:rPr>
                <w:rFonts w:ascii="Tahoma" w:eastAsia="Times New Roman" w:hAnsi="Tahoma" w:cs="Tahoma"/>
                <w:sz w:val="24"/>
                <w:szCs w:val="24"/>
                <w:lang w:bidi="ml-IN"/>
              </w:rPr>
              <w:t>₹</w:t>
            </w:r>
            <w:r w:rsidRPr="0051592A">
              <w:rPr>
                <w:rFonts w:ascii="Times New Roman" w:eastAsia="Times New Roman" w:hAnsi="Times New Roman" w:cs="Times New Roman"/>
                <w:sz w:val="24"/>
                <w:szCs w:val="24"/>
                <w:lang w:bidi="ml-IN"/>
              </w:rPr>
              <w:t xml:space="preserve"> 3</w:t>
            </w:r>
          </w:p>
        </w:tc>
      </w:tr>
      <w:tr w:rsidR="0051592A" w:rsidRPr="0051592A" w:rsidTr="0051592A">
        <w:tc>
          <w:tcPr>
            <w:tcW w:w="2025" w:type="dxa"/>
            <w:tcMar>
              <w:top w:w="0" w:type="dxa"/>
              <w:left w:w="150" w:type="dxa"/>
              <w:bottom w:w="0" w:type="dxa"/>
              <w:right w:w="150" w:type="dxa"/>
            </w:tcMar>
            <w:vAlign w:val="center"/>
            <w:hideMark/>
          </w:tcPr>
          <w:p w:rsidR="0051592A" w:rsidRPr="0051592A" w:rsidRDefault="0051592A" w:rsidP="0051592A">
            <w:pPr>
              <w:spacing w:after="0" w:line="240" w:lineRule="auto"/>
              <w:rPr>
                <w:rFonts w:ascii="Times New Roman" w:eastAsia="Times New Roman" w:hAnsi="Times New Roman" w:cs="Times New Roman"/>
                <w:sz w:val="24"/>
                <w:szCs w:val="24"/>
                <w:lang w:bidi="ml-IN"/>
              </w:rPr>
            </w:pPr>
            <w:r w:rsidRPr="0051592A">
              <w:rPr>
                <w:rFonts w:ascii="Times New Roman" w:eastAsia="Times New Roman" w:hAnsi="Times New Roman" w:cs="Times New Roman"/>
                <w:sz w:val="24"/>
                <w:szCs w:val="24"/>
                <w:lang w:bidi="ml-IN"/>
              </w:rPr>
              <w:t> On Allotment:</w:t>
            </w:r>
          </w:p>
        </w:tc>
        <w:tc>
          <w:tcPr>
            <w:tcW w:w="2145" w:type="dxa"/>
            <w:tcMar>
              <w:top w:w="0" w:type="dxa"/>
              <w:left w:w="150" w:type="dxa"/>
              <w:bottom w:w="0" w:type="dxa"/>
              <w:right w:w="150" w:type="dxa"/>
            </w:tcMar>
            <w:vAlign w:val="center"/>
            <w:hideMark/>
          </w:tcPr>
          <w:p w:rsidR="0051592A" w:rsidRPr="0051592A" w:rsidRDefault="0051592A" w:rsidP="0051592A">
            <w:pPr>
              <w:spacing w:after="0" w:line="240" w:lineRule="auto"/>
              <w:rPr>
                <w:rFonts w:ascii="Times New Roman" w:eastAsia="Times New Roman" w:hAnsi="Times New Roman" w:cs="Times New Roman"/>
                <w:sz w:val="24"/>
                <w:szCs w:val="24"/>
                <w:lang w:bidi="ml-IN"/>
              </w:rPr>
            </w:pPr>
            <w:r w:rsidRPr="0051592A">
              <w:rPr>
                <w:rFonts w:ascii="Times New Roman" w:eastAsia="Times New Roman" w:hAnsi="Times New Roman" w:cs="Times New Roman"/>
                <w:sz w:val="24"/>
                <w:szCs w:val="24"/>
                <w:lang w:bidi="ml-IN"/>
              </w:rPr>
              <w:t>   </w:t>
            </w:r>
            <w:r w:rsidRPr="0051592A">
              <w:rPr>
                <w:rFonts w:ascii="Tahoma" w:eastAsia="Times New Roman" w:hAnsi="Tahoma" w:cs="Tahoma"/>
                <w:sz w:val="24"/>
                <w:szCs w:val="24"/>
                <w:lang w:bidi="ml-IN"/>
              </w:rPr>
              <w:t>₹</w:t>
            </w:r>
            <w:r w:rsidRPr="0051592A">
              <w:rPr>
                <w:rFonts w:ascii="Times New Roman" w:eastAsia="Times New Roman" w:hAnsi="Times New Roman" w:cs="Times New Roman"/>
                <w:sz w:val="24"/>
                <w:szCs w:val="24"/>
                <w:lang w:bidi="ml-IN"/>
              </w:rPr>
              <w:t xml:space="preserve"> 4 and</w:t>
            </w:r>
          </w:p>
        </w:tc>
      </w:tr>
      <w:tr w:rsidR="0051592A" w:rsidRPr="0051592A" w:rsidTr="0051592A">
        <w:tc>
          <w:tcPr>
            <w:tcW w:w="2025" w:type="dxa"/>
            <w:tcMar>
              <w:top w:w="0" w:type="dxa"/>
              <w:left w:w="150" w:type="dxa"/>
              <w:bottom w:w="0" w:type="dxa"/>
              <w:right w:w="150" w:type="dxa"/>
            </w:tcMar>
            <w:vAlign w:val="center"/>
            <w:hideMark/>
          </w:tcPr>
          <w:p w:rsidR="0051592A" w:rsidRPr="0051592A" w:rsidRDefault="0051592A" w:rsidP="0051592A">
            <w:pPr>
              <w:spacing w:after="0" w:line="240" w:lineRule="auto"/>
              <w:rPr>
                <w:rFonts w:ascii="Times New Roman" w:eastAsia="Times New Roman" w:hAnsi="Times New Roman" w:cs="Times New Roman"/>
                <w:sz w:val="24"/>
                <w:szCs w:val="24"/>
                <w:lang w:bidi="ml-IN"/>
              </w:rPr>
            </w:pPr>
            <w:r w:rsidRPr="0051592A">
              <w:rPr>
                <w:rFonts w:ascii="Times New Roman" w:eastAsia="Times New Roman" w:hAnsi="Times New Roman" w:cs="Times New Roman"/>
                <w:sz w:val="24"/>
                <w:szCs w:val="24"/>
                <w:lang w:bidi="ml-IN"/>
              </w:rPr>
              <w:t> On Call:</w:t>
            </w:r>
          </w:p>
        </w:tc>
        <w:tc>
          <w:tcPr>
            <w:tcW w:w="2145" w:type="dxa"/>
            <w:tcMar>
              <w:top w:w="0" w:type="dxa"/>
              <w:left w:w="150" w:type="dxa"/>
              <w:bottom w:w="0" w:type="dxa"/>
              <w:right w:w="150" w:type="dxa"/>
            </w:tcMar>
            <w:vAlign w:val="center"/>
            <w:hideMark/>
          </w:tcPr>
          <w:p w:rsidR="0051592A" w:rsidRPr="0051592A" w:rsidRDefault="0051592A" w:rsidP="0051592A">
            <w:pPr>
              <w:spacing w:after="0" w:line="240" w:lineRule="auto"/>
              <w:rPr>
                <w:rFonts w:ascii="Times New Roman" w:eastAsia="Times New Roman" w:hAnsi="Times New Roman" w:cs="Times New Roman"/>
                <w:sz w:val="24"/>
                <w:szCs w:val="24"/>
                <w:lang w:bidi="ml-IN"/>
              </w:rPr>
            </w:pPr>
            <w:r w:rsidRPr="0051592A">
              <w:rPr>
                <w:rFonts w:ascii="Times New Roman" w:eastAsia="Times New Roman" w:hAnsi="Times New Roman" w:cs="Times New Roman"/>
                <w:sz w:val="24"/>
                <w:szCs w:val="24"/>
                <w:lang w:bidi="ml-IN"/>
              </w:rPr>
              <w:t>   Balance Amount.</w:t>
            </w:r>
          </w:p>
        </w:tc>
      </w:tr>
    </w:tbl>
    <w:p w:rsidR="0051592A" w:rsidRPr="0051592A" w:rsidRDefault="0051592A" w:rsidP="0051592A">
      <w:pPr>
        <w:spacing w:after="0" w:line="240" w:lineRule="auto"/>
        <w:rPr>
          <w:rFonts w:ascii="Arial" w:eastAsia="Times New Roman" w:hAnsi="Arial" w:cs="Arial"/>
          <w:color w:val="000000"/>
          <w:sz w:val="27"/>
          <w:szCs w:val="27"/>
          <w:lang w:bidi="ml-IN"/>
        </w:rPr>
      </w:pPr>
      <w:r w:rsidRPr="0051592A">
        <w:rPr>
          <w:rFonts w:ascii="Arial" w:eastAsia="Times New Roman" w:hAnsi="Arial" w:cs="Arial"/>
          <w:color w:val="000000"/>
          <w:sz w:val="27"/>
          <w:szCs w:val="27"/>
          <w:lang w:bidi="ml-IN"/>
        </w:rPr>
        <w:br/>
        <w:t>The issue was fully subscribed and allotment was made to all the applicants . Call was made during the year and was duly received.</w:t>
      </w:r>
      <w:r w:rsidRPr="0051592A">
        <w:rPr>
          <w:rFonts w:ascii="Arial" w:eastAsia="Times New Roman" w:hAnsi="Arial" w:cs="Arial"/>
          <w:color w:val="000000"/>
          <w:sz w:val="27"/>
          <w:szCs w:val="27"/>
          <w:lang w:bidi="ml-IN"/>
        </w:rPr>
        <w:br/>
        <w:t>Show share capital of the company in the Balance Sheet of the Company.</w:t>
      </w:r>
    </w:p>
    <w:p w:rsidR="00BA5F23" w:rsidRPr="0051592A" w:rsidRDefault="0051592A" w:rsidP="00BA5F23">
      <w:pPr>
        <w:spacing w:before="100" w:beforeAutospacing="1" w:after="150" w:line="300" w:lineRule="atLeast"/>
        <w:rPr>
          <w:rFonts w:ascii="Arial" w:eastAsia="Times New Roman" w:hAnsi="Arial" w:cs="Arial"/>
          <w:color w:val="000000"/>
          <w:sz w:val="23"/>
          <w:szCs w:val="23"/>
          <w:lang w:bidi="ml-IN"/>
        </w:rPr>
      </w:pPr>
      <w:r w:rsidRPr="0051592A">
        <w:rPr>
          <w:rFonts w:ascii="Arial" w:eastAsia="Times New Roman" w:hAnsi="Arial" w:cs="Arial"/>
          <w:b/>
          <w:bCs/>
          <w:caps/>
          <w:color w:val="009769"/>
          <w:sz w:val="24"/>
          <w:szCs w:val="24"/>
          <w:lang w:bidi="ml-IN"/>
        </w:rPr>
        <w:t>ANSWER:</w:t>
      </w:r>
      <w:r w:rsidR="00BA5F23" w:rsidRPr="00BA5F23">
        <w:rPr>
          <w:rFonts w:ascii="Arial" w:eastAsia="Times New Roman" w:hAnsi="Arial" w:cs="Arial"/>
          <w:color w:val="000000"/>
          <w:sz w:val="23"/>
          <w:szCs w:val="23"/>
          <w:lang w:bidi="ml-IN"/>
        </w:rPr>
        <w:t xml:space="preserve"> </w:t>
      </w:r>
    </w:p>
    <w:tbl>
      <w:tblPr>
        <w:tblW w:w="0" w:type="dxa"/>
        <w:tblCellMar>
          <w:left w:w="0" w:type="dxa"/>
          <w:right w:w="0" w:type="dxa"/>
        </w:tblCellMar>
        <w:tblLook w:val="04A0" w:firstRow="1" w:lastRow="0" w:firstColumn="1" w:lastColumn="0" w:noHBand="0" w:noVBand="1"/>
      </w:tblPr>
      <w:tblGrid>
        <w:gridCol w:w="4394"/>
        <w:gridCol w:w="1096"/>
        <w:gridCol w:w="1350"/>
      </w:tblGrid>
      <w:tr w:rsidR="00BA5F23" w:rsidRPr="0051592A" w:rsidTr="00BA5F23">
        <w:tc>
          <w:tcPr>
            <w:tcW w:w="6840" w:type="dxa"/>
            <w:gridSpan w:val="3"/>
            <w:tcBorders>
              <w:top w:val="nil"/>
              <w:left w:val="nil"/>
              <w:bottom w:val="single" w:sz="8" w:space="0" w:color="auto"/>
              <w:right w:val="nil"/>
            </w:tcBorders>
            <w:tcMar>
              <w:top w:w="0" w:type="dxa"/>
              <w:left w:w="108" w:type="dxa"/>
              <w:bottom w:w="0" w:type="dxa"/>
              <w:right w:w="108" w:type="dxa"/>
            </w:tcMar>
            <w:vAlign w:val="center"/>
            <w:hideMark/>
          </w:tcPr>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51281E" w:rsidRDefault="0051281E" w:rsidP="00BA5F23">
            <w:pPr>
              <w:spacing w:after="0" w:line="240" w:lineRule="auto"/>
              <w:jc w:val="center"/>
              <w:rPr>
                <w:rFonts w:ascii="Times New Roman" w:eastAsia="Times New Roman" w:hAnsi="Times New Roman" w:cs="Times New Roman"/>
                <w:b/>
                <w:bCs/>
                <w:sz w:val="24"/>
                <w:szCs w:val="24"/>
                <w:lang w:bidi="ml-IN"/>
              </w:rPr>
            </w:pPr>
          </w:p>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Balance Sheet of Himmat Ltd.</w:t>
            </w:r>
          </w:p>
        </w:tc>
      </w:tr>
      <w:tr w:rsidR="00BA5F23" w:rsidRPr="0051592A" w:rsidTr="00BA5F23">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lastRenderedPageBreak/>
              <w:t>Particulars</w:t>
            </w:r>
          </w:p>
        </w:tc>
        <w:tc>
          <w:tcPr>
            <w:tcW w:w="10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Note No.</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Amount </w:t>
            </w:r>
          </w:p>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(Rs)</w:t>
            </w:r>
          </w:p>
        </w:tc>
      </w:tr>
      <w:tr w:rsidR="00BA5F23" w:rsidRPr="0051592A" w:rsidTr="00BA5F23">
        <w:tc>
          <w:tcPr>
            <w:tcW w:w="4394" w:type="dxa"/>
            <w:tcBorders>
              <w:top w:val="nil"/>
              <w:left w:val="single" w:sz="8" w:space="0" w:color="000000"/>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I. Equity and Liabilities</w:t>
            </w:r>
          </w:p>
        </w:tc>
        <w:tc>
          <w:tcPr>
            <w:tcW w:w="1096" w:type="dxa"/>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Calibri" w:eastAsia="Times New Roman" w:hAnsi="Calibri" w:cs="Times New Roman"/>
                <w:lang w:bidi="ml-IN"/>
              </w:rPr>
              <w:t> </w:t>
            </w:r>
          </w:p>
        </w:tc>
        <w:tc>
          <w:tcPr>
            <w:tcW w:w="1350" w:type="dxa"/>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BA5F23" w:rsidRPr="0051592A" w:rsidTr="00BA5F23">
        <w:tc>
          <w:tcPr>
            <w:tcW w:w="4394" w:type="dxa"/>
            <w:tcBorders>
              <w:top w:val="nil"/>
              <w:left w:val="single" w:sz="8" w:space="0" w:color="000000"/>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1. Shareholders’ Funds</w:t>
            </w:r>
          </w:p>
        </w:tc>
        <w:tc>
          <w:tcPr>
            <w:tcW w:w="1096" w:type="dxa"/>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Calibri" w:eastAsia="Times New Roman" w:hAnsi="Calibri" w:cs="Times New Roman"/>
                <w:lang w:bidi="ml-IN"/>
              </w:rPr>
              <w:t> </w:t>
            </w:r>
          </w:p>
        </w:tc>
        <w:tc>
          <w:tcPr>
            <w:tcW w:w="1350" w:type="dxa"/>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BA5F23" w:rsidRPr="0051592A" w:rsidTr="00BA5F23">
        <w:tc>
          <w:tcPr>
            <w:tcW w:w="4394" w:type="dxa"/>
            <w:tcBorders>
              <w:top w:val="nil"/>
              <w:left w:val="single" w:sz="8" w:space="0" w:color="000000"/>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a. Share Capital</w:t>
            </w:r>
          </w:p>
        </w:tc>
        <w:tc>
          <w:tcPr>
            <w:tcW w:w="1096" w:type="dxa"/>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1</w:t>
            </w:r>
          </w:p>
        </w:tc>
        <w:tc>
          <w:tcPr>
            <w:tcW w:w="1350" w:type="dxa"/>
            <w:tcBorders>
              <w:top w:val="nil"/>
              <w:left w:val="nil"/>
              <w:bottom w:val="nil"/>
              <w:right w:val="single" w:sz="8" w:space="0" w:color="000000"/>
            </w:tcBorders>
            <w:tcMar>
              <w:top w:w="0" w:type="dxa"/>
              <w:left w:w="108" w:type="dxa"/>
              <w:bottom w:w="0" w:type="dxa"/>
              <w:right w:w="108" w:type="dxa"/>
            </w:tcMar>
            <w:hideMark/>
          </w:tcPr>
          <w:p w:rsidR="00BA5F23" w:rsidRPr="0051592A" w:rsidRDefault="0051281E" w:rsidP="00BA5F23">
            <w:pPr>
              <w:spacing w:after="0" w:line="240" w:lineRule="auto"/>
              <w:jc w:val="right"/>
              <w:rPr>
                <w:rFonts w:ascii="Calibri" w:eastAsia="Times New Roman" w:hAnsi="Calibri" w:cs="Times New Roman"/>
                <w:lang w:bidi="ml-IN"/>
              </w:rPr>
            </w:pPr>
            <w:r>
              <w:rPr>
                <w:rFonts w:ascii="Calibri" w:eastAsia="Times New Roman" w:hAnsi="Calibri" w:cs="Times New Roman"/>
                <w:lang w:bidi="ml-IN"/>
              </w:rPr>
              <w:t>20,00,000</w:t>
            </w:r>
          </w:p>
        </w:tc>
      </w:tr>
      <w:tr w:rsidR="00BA5F23" w:rsidRPr="0051592A" w:rsidTr="00BA5F23">
        <w:tc>
          <w:tcPr>
            <w:tcW w:w="4394"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Total</w:t>
            </w:r>
          </w:p>
        </w:tc>
        <w:tc>
          <w:tcPr>
            <w:tcW w:w="1096" w:type="dxa"/>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Calibri" w:eastAsia="Times New Roman" w:hAnsi="Calibri" w:cs="Times New Roman"/>
                <w:lang w:bidi="ml-IN"/>
              </w:rPr>
              <w:t> </w:t>
            </w:r>
          </w:p>
        </w:tc>
        <w:tc>
          <w:tcPr>
            <w:tcW w:w="1350" w:type="dxa"/>
            <w:tcBorders>
              <w:top w:val="single" w:sz="8" w:space="0" w:color="000000"/>
              <w:left w:val="nil"/>
              <w:bottom w:val="double" w:sz="6" w:space="0" w:color="auto"/>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p>
        </w:tc>
      </w:tr>
      <w:tr w:rsidR="00BA5F23" w:rsidRPr="0051592A" w:rsidTr="00BA5F23">
        <w:tc>
          <w:tcPr>
            <w:tcW w:w="4394" w:type="dxa"/>
            <w:tcBorders>
              <w:top w:val="nil"/>
              <w:left w:val="single" w:sz="8" w:space="0" w:color="000000"/>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Calibri" w:eastAsia="Times New Roman" w:hAnsi="Calibri" w:cs="Times New Roman"/>
                <w:lang w:bidi="ml-IN"/>
              </w:rPr>
              <w:t> </w:t>
            </w:r>
          </w:p>
        </w:tc>
        <w:tc>
          <w:tcPr>
            <w:tcW w:w="1096" w:type="dxa"/>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Calibri" w:eastAsia="Times New Roman" w:hAnsi="Calibri" w:cs="Times New Roman"/>
                <w:lang w:bidi="ml-IN"/>
              </w:rPr>
              <w:t> </w:t>
            </w:r>
          </w:p>
        </w:tc>
        <w:tc>
          <w:tcPr>
            <w:tcW w:w="1350" w:type="dxa"/>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BA5F23" w:rsidRPr="0051592A" w:rsidTr="00BA5F23">
        <w:tc>
          <w:tcPr>
            <w:tcW w:w="4394" w:type="dxa"/>
            <w:tcBorders>
              <w:top w:val="single" w:sz="8" w:space="0" w:color="auto"/>
              <w:left w:val="single" w:sz="8" w:space="0" w:color="000000"/>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II. Assets</w:t>
            </w:r>
          </w:p>
        </w:tc>
        <w:tc>
          <w:tcPr>
            <w:tcW w:w="1096" w:type="dxa"/>
            <w:tcBorders>
              <w:top w:val="single" w:sz="8" w:space="0" w:color="auto"/>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Calibri" w:eastAsia="Times New Roman" w:hAnsi="Calibri" w:cs="Times New Roman"/>
                <w:lang w:bidi="ml-IN"/>
              </w:rPr>
              <w:t> </w:t>
            </w:r>
          </w:p>
        </w:tc>
        <w:tc>
          <w:tcPr>
            <w:tcW w:w="1350" w:type="dxa"/>
            <w:tcBorders>
              <w:top w:val="single" w:sz="8" w:space="0" w:color="auto"/>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BA5F23" w:rsidRPr="0051592A" w:rsidTr="00BA5F23">
        <w:tc>
          <w:tcPr>
            <w:tcW w:w="4394" w:type="dxa"/>
            <w:tcBorders>
              <w:top w:val="nil"/>
              <w:left w:val="single" w:sz="8" w:space="0" w:color="000000"/>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2. Current Assets</w:t>
            </w:r>
          </w:p>
        </w:tc>
        <w:tc>
          <w:tcPr>
            <w:tcW w:w="1096" w:type="dxa"/>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Calibri" w:eastAsia="Times New Roman" w:hAnsi="Calibri" w:cs="Times New Roman"/>
                <w:lang w:bidi="ml-IN"/>
              </w:rPr>
              <w:t> </w:t>
            </w:r>
          </w:p>
        </w:tc>
        <w:tc>
          <w:tcPr>
            <w:tcW w:w="1350" w:type="dxa"/>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BA5F23" w:rsidRPr="0051592A" w:rsidTr="00BA5F23">
        <w:tc>
          <w:tcPr>
            <w:tcW w:w="4394" w:type="dxa"/>
            <w:tcBorders>
              <w:top w:val="nil"/>
              <w:left w:val="single" w:sz="8" w:space="0" w:color="auto"/>
              <w:bottom w:val="nil"/>
              <w:right w:val="single" w:sz="8" w:space="0" w:color="auto"/>
            </w:tcBorders>
            <w:tcMar>
              <w:top w:w="0" w:type="dxa"/>
              <w:left w:w="108" w:type="dxa"/>
              <w:bottom w:w="0" w:type="dxa"/>
              <w:right w:w="108" w:type="dxa"/>
            </w:tcMar>
            <w:hideMark/>
          </w:tcPr>
          <w:p w:rsidR="00BA5F23" w:rsidRPr="0051592A" w:rsidRDefault="00BA5F23" w:rsidP="00BA5F23">
            <w:pPr>
              <w:spacing w:before="100" w:beforeAutospacing="1" w:after="100" w:afterAutospacing="1" w:line="240" w:lineRule="auto"/>
              <w:rPr>
                <w:rFonts w:ascii="Times New Roman" w:eastAsia="Times New Roman" w:hAnsi="Times New Roman" w:cs="Times New Roman"/>
                <w:sz w:val="24"/>
                <w:szCs w:val="24"/>
                <w:lang w:bidi="ml-IN"/>
              </w:rPr>
            </w:pPr>
            <w:r w:rsidRPr="0051592A">
              <w:rPr>
                <w:rFonts w:ascii="Times New Roman" w:eastAsia="Times New Roman" w:hAnsi="Times New Roman" w:cs="Times New Roman"/>
                <w:sz w:val="24"/>
                <w:szCs w:val="24"/>
                <w:lang w:bidi="ml-IN"/>
              </w:rPr>
              <w:t>Cash and Cash Equivalents</w:t>
            </w:r>
          </w:p>
        </w:tc>
        <w:tc>
          <w:tcPr>
            <w:tcW w:w="1096" w:type="dxa"/>
            <w:tcBorders>
              <w:top w:val="nil"/>
              <w:left w:val="nil"/>
              <w:bottom w:val="nil"/>
              <w:right w:val="single" w:sz="8" w:space="0" w:color="auto"/>
            </w:tcBorders>
            <w:tcMar>
              <w:top w:w="0" w:type="dxa"/>
              <w:left w:w="108" w:type="dxa"/>
              <w:bottom w:w="0" w:type="dxa"/>
              <w:right w:w="108" w:type="dxa"/>
            </w:tcMar>
            <w:hideMark/>
          </w:tcPr>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2</w:t>
            </w:r>
          </w:p>
        </w:tc>
        <w:tc>
          <w:tcPr>
            <w:tcW w:w="1350" w:type="dxa"/>
            <w:tcBorders>
              <w:top w:val="nil"/>
              <w:left w:val="nil"/>
              <w:bottom w:val="nil"/>
              <w:right w:val="single" w:sz="8" w:space="0" w:color="auto"/>
            </w:tcBorders>
            <w:tcMar>
              <w:top w:w="0" w:type="dxa"/>
              <w:left w:w="108" w:type="dxa"/>
              <w:bottom w:w="0" w:type="dxa"/>
              <w:right w:w="108" w:type="dxa"/>
            </w:tcMar>
            <w:hideMark/>
          </w:tcPr>
          <w:p w:rsidR="00BA5F23" w:rsidRPr="0051592A" w:rsidRDefault="00243CDF" w:rsidP="00BA5F23">
            <w:pPr>
              <w:spacing w:after="0" w:line="240" w:lineRule="auto"/>
              <w:jc w:val="center"/>
              <w:rPr>
                <w:rFonts w:ascii="Calibri" w:eastAsia="Times New Roman" w:hAnsi="Calibri" w:cs="Times New Roman"/>
                <w:lang w:bidi="ml-IN"/>
              </w:rPr>
            </w:pPr>
            <w:r>
              <w:rPr>
                <w:rFonts w:ascii="Calibri" w:eastAsia="Times New Roman" w:hAnsi="Calibri" w:cs="Times New Roman"/>
                <w:lang w:bidi="ml-IN"/>
              </w:rPr>
              <w:t>20,00,000</w:t>
            </w:r>
          </w:p>
        </w:tc>
      </w:tr>
      <w:tr w:rsidR="00BA5F23" w:rsidRPr="0051592A" w:rsidTr="00BA5F23">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Total</w:t>
            </w:r>
          </w:p>
        </w:tc>
        <w:tc>
          <w:tcPr>
            <w:tcW w:w="10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Calibri" w:eastAsia="Times New Roman" w:hAnsi="Calibri" w:cs="Times New Roman"/>
                <w:lang w:bidi="ml-IN"/>
              </w:rPr>
              <w:t> </w:t>
            </w:r>
          </w:p>
        </w:tc>
        <w:tc>
          <w:tcPr>
            <w:tcW w:w="1350" w:type="dxa"/>
            <w:tcBorders>
              <w:top w:val="single" w:sz="8" w:space="0" w:color="000000"/>
              <w:left w:val="nil"/>
              <w:bottom w:val="double" w:sz="6" w:space="0" w:color="auto"/>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p>
        </w:tc>
      </w:tr>
      <w:tr w:rsidR="00BA5F23" w:rsidRPr="0051592A" w:rsidTr="00BA5F23">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Calibri" w:eastAsia="Times New Roman" w:hAnsi="Calibri" w:cs="Times New Roman"/>
                <w:lang w:bidi="ml-IN"/>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Calibri" w:eastAsia="Times New Roman" w:hAnsi="Calibri" w:cs="Times New Roman"/>
                <w:lang w:bidi="ml-IN"/>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bl>
    <w:p w:rsidR="00BA5F23" w:rsidRPr="0051592A" w:rsidRDefault="00BA5F23" w:rsidP="00BA5F23">
      <w:pPr>
        <w:spacing w:after="0" w:line="240" w:lineRule="auto"/>
        <w:rPr>
          <w:rFonts w:ascii="Calibri" w:eastAsia="Times New Roman" w:hAnsi="Calibri" w:cs="Arial"/>
          <w:color w:val="000000"/>
          <w:lang w:bidi="ml-IN"/>
        </w:rPr>
      </w:pPr>
      <w:r w:rsidRPr="0051592A">
        <w:rPr>
          <w:rFonts w:ascii="Calibri" w:eastAsia="Times New Roman" w:hAnsi="Calibri" w:cs="Arial"/>
          <w:color w:val="000000"/>
          <w:lang w:bidi="ml-IN"/>
        </w:rPr>
        <w:t> </w:t>
      </w:r>
    </w:p>
    <w:tbl>
      <w:tblPr>
        <w:tblW w:w="0" w:type="dxa"/>
        <w:tblCellMar>
          <w:left w:w="0" w:type="dxa"/>
          <w:right w:w="0" w:type="dxa"/>
        </w:tblCellMar>
        <w:tblLook w:val="04A0" w:firstRow="1" w:lastRow="0" w:firstColumn="1" w:lastColumn="0" w:noHBand="0" w:noVBand="1"/>
      </w:tblPr>
      <w:tblGrid>
        <w:gridCol w:w="4710"/>
        <w:gridCol w:w="1176"/>
        <w:gridCol w:w="810"/>
        <w:gridCol w:w="429"/>
      </w:tblGrid>
      <w:tr w:rsidR="00BA5F23" w:rsidRPr="0051592A" w:rsidTr="00BA5F23">
        <w:tc>
          <w:tcPr>
            <w:tcW w:w="6660" w:type="dxa"/>
            <w:gridSpan w:val="3"/>
            <w:tcBorders>
              <w:top w:val="nil"/>
              <w:left w:val="nil"/>
              <w:bottom w:val="single" w:sz="8" w:space="0" w:color="000000"/>
              <w:right w:val="nil"/>
            </w:tcBorders>
            <w:tcMar>
              <w:top w:w="0" w:type="dxa"/>
              <w:left w:w="108" w:type="dxa"/>
              <w:bottom w:w="0" w:type="dxa"/>
              <w:right w:w="108" w:type="dxa"/>
            </w:tcMar>
            <w:hideMark/>
          </w:tcPr>
          <w:p w:rsidR="00BA5F23" w:rsidRPr="0051592A" w:rsidRDefault="00BA5F23" w:rsidP="0051281E">
            <w:pPr>
              <w:spacing w:after="0" w:line="240" w:lineRule="auto"/>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Notes to Accounts</w:t>
            </w:r>
          </w:p>
        </w:tc>
        <w:tc>
          <w:tcPr>
            <w:tcW w:w="15" w:type="dxa"/>
            <w:tcBorders>
              <w:top w:val="nil"/>
              <w:left w:val="nil"/>
              <w:bottom w:val="single" w:sz="8" w:space="0" w:color="000000"/>
              <w:right w:val="nil"/>
            </w:tcBorders>
            <w:tcMar>
              <w:top w:w="0" w:type="dxa"/>
              <w:left w:w="150" w:type="dxa"/>
              <w:bottom w:w="0" w:type="dxa"/>
              <w:right w:w="150" w:type="dxa"/>
            </w:tcMar>
            <w:vAlign w:val="center"/>
            <w:hideMark/>
          </w:tcPr>
          <w:p w:rsidR="00BA5F23" w:rsidRPr="0051592A" w:rsidRDefault="00BA5F23" w:rsidP="00BA5F23">
            <w:pPr>
              <w:spacing w:before="100" w:beforeAutospacing="1" w:after="150" w:line="300" w:lineRule="atLeast"/>
              <w:rPr>
                <w:rFonts w:ascii="Times New Roman" w:eastAsia="Times New Roman" w:hAnsi="Times New Roman" w:cs="Times New Roman"/>
                <w:sz w:val="23"/>
                <w:szCs w:val="23"/>
                <w:lang w:bidi="ml-IN"/>
              </w:rPr>
            </w:pPr>
            <w:r w:rsidRPr="0051592A">
              <w:rPr>
                <w:rFonts w:ascii="Times New Roman" w:eastAsia="Times New Roman" w:hAnsi="Times New Roman" w:cs="Times New Roman"/>
                <w:sz w:val="23"/>
                <w:szCs w:val="23"/>
                <w:lang w:bidi="ml-IN"/>
              </w:rPr>
              <w:t> </w:t>
            </w:r>
          </w:p>
        </w:tc>
      </w:tr>
      <w:tr w:rsidR="00BA5F23" w:rsidRPr="0051592A" w:rsidTr="00BA5F23">
        <w:tc>
          <w:tcPr>
            <w:tcW w:w="585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Particulars</w:t>
            </w:r>
          </w:p>
        </w:tc>
        <w:tc>
          <w:tcPr>
            <w:tcW w:w="123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Amount</w:t>
            </w:r>
          </w:p>
          <w:p w:rsidR="00BA5F23" w:rsidRPr="0051592A" w:rsidRDefault="00BA5F23" w:rsidP="00BA5F23">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(Rs)</w:t>
            </w:r>
          </w:p>
        </w:tc>
      </w:tr>
      <w:tr w:rsidR="00BA5F23" w:rsidRPr="0051592A" w:rsidTr="00BA5F23">
        <w:tc>
          <w:tcPr>
            <w:tcW w:w="585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1. </w:t>
            </w:r>
            <w:r w:rsidRPr="0051592A">
              <w:rPr>
                <w:rFonts w:ascii="Times New Roman" w:eastAsia="Times New Roman" w:hAnsi="Times New Roman" w:cs="Times New Roman"/>
                <w:b/>
                <w:bCs/>
                <w:sz w:val="24"/>
                <w:szCs w:val="24"/>
                <w:lang w:bidi="ml-IN"/>
              </w:rPr>
              <w:t>Share Capital</w:t>
            </w:r>
          </w:p>
        </w:tc>
        <w:tc>
          <w:tcPr>
            <w:tcW w:w="1239" w:type="dxa"/>
            <w:gridSpan w:val="2"/>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BA5F23" w:rsidRPr="0051592A" w:rsidTr="00BA5F23">
        <w:tc>
          <w:tcPr>
            <w:tcW w:w="585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Times New Roman" w:eastAsia="Times New Roman" w:hAnsi="Times New Roman" w:cs="Times New Roman"/>
                <w:i/>
                <w:iCs/>
                <w:sz w:val="24"/>
                <w:szCs w:val="24"/>
                <w:lang w:bidi="ml-IN"/>
              </w:rPr>
              <w:t>Authorised Share Capital</w:t>
            </w:r>
          </w:p>
        </w:tc>
        <w:tc>
          <w:tcPr>
            <w:tcW w:w="1239" w:type="dxa"/>
            <w:gridSpan w:val="2"/>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BA5F23" w:rsidRPr="0051592A" w:rsidTr="00BA5F23">
        <w:tc>
          <w:tcPr>
            <w:tcW w:w="585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5,00,000 Equity Shares of Rs 10 each</w:t>
            </w:r>
          </w:p>
        </w:tc>
        <w:tc>
          <w:tcPr>
            <w:tcW w:w="1239" w:type="dxa"/>
            <w:gridSpan w:val="2"/>
            <w:tcBorders>
              <w:top w:val="nil"/>
              <w:left w:val="nil"/>
              <w:bottom w:val="double" w:sz="4" w:space="0" w:color="auto"/>
              <w:right w:val="single" w:sz="8" w:space="0" w:color="000000"/>
            </w:tcBorders>
            <w:tcMar>
              <w:top w:w="0" w:type="dxa"/>
              <w:left w:w="108" w:type="dxa"/>
              <w:bottom w:w="0" w:type="dxa"/>
              <w:right w:w="108" w:type="dxa"/>
            </w:tcMar>
            <w:hideMark/>
          </w:tcPr>
          <w:p w:rsidR="00BA5F23" w:rsidRPr="0051592A" w:rsidRDefault="002034E4" w:rsidP="00BA5F23">
            <w:pPr>
              <w:spacing w:after="0" w:line="240" w:lineRule="auto"/>
              <w:jc w:val="right"/>
              <w:rPr>
                <w:rFonts w:ascii="Calibri" w:eastAsia="Times New Roman" w:hAnsi="Calibri" w:cs="Times New Roman"/>
                <w:lang w:bidi="ml-IN"/>
              </w:rPr>
            </w:pPr>
            <w:r>
              <w:rPr>
                <w:rFonts w:ascii="Calibri" w:eastAsia="Times New Roman" w:hAnsi="Calibri" w:cs="Times New Roman"/>
                <w:lang w:bidi="ml-IN"/>
              </w:rPr>
              <w:t>50,00,000</w:t>
            </w:r>
          </w:p>
        </w:tc>
      </w:tr>
      <w:tr w:rsidR="00BA5F23" w:rsidRPr="0051592A" w:rsidTr="00BA5F23">
        <w:tc>
          <w:tcPr>
            <w:tcW w:w="585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Times New Roman" w:eastAsia="Times New Roman" w:hAnsi="Times New Roman" w:cs="Times New Roman"/>
                <w:i/>
                <w:iCs/>
                <w:sz w:val="24"/>
                <w:szCs w:val="24"/>
                <w:lang w:bidi="ml-IN"/>
              </w:rPr>
              <w:t>Issued Share Capita</w:t>
            </w:r>
            <w:r w:rsidRPr="0051592A">
              <w:rPr>
                <w:rFonts w:ascii="Times New Roman" w:eastAsia="Times New Roman" w:hAnsi="Times New Roman" w:cs="Times New Roman"/>
                <w:sz w:val="24"/>
                <w:szCs w:val="24"/>
                <w:lang w:bidi="ml-IN"/>
              </w:rPr>
              <w:t>l</w:t>
            </w:r>
          </w:p>
        </w:tc>
        <w:tc>
          <w:tcPr>
            <w:tcW w:w="1239" w:type="dxa"/>
            <w:gridSpan w:val="2"/>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BA5F23" w:rsidRPr="0051592A" w:rsidTr="00BA5F23">
        <w:tc>
          <w:tcPr>
            <w:tcW w:w="4710" w:type="dxa"/>
            <w:tcBorders>
              <w:top w:val="nil"/>
              <w:left w:val="single" w:sz="8" w:space="0" w:color="auto"/>
              <w:bottom w:val="nil"/>
              <w:right w:val="nil"/>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50,000 Equity Shares of Rs 10 each</w:t>
            </w:r>
          </w:p>
        </w:tc>
        <w:tc>
          <w:tcPr>
            <w:tcW w:w="1005" w:type="dxa"/>
            <w:tcBorders>
              <w:top w:val="nil"/>
              <w:left w:val="nil"/>
              <w:bottom w:val="nil"/>
              <w:right w:val="single" w:sz="8" w:space="0" w:color="auto"/>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5,00,000</w:t>
            </w:r>
          </w:p>
        </w:tc>
        <w:tc>
          <w:tcPr>
            <w:tcW w:w="1239" w:type="dxa"/>
            <w:gridSpan w:val="2"/>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BA5F23" w:rsidRPr="0051592A" w:rsidTr="00BA5F23">
        <w:tc>
          <w:tcPr>
            <w:tcW w:w="4710" w:type="dxa"/>
            <w:tcBorders>
              <w:top w:val="nil"/>
              <w:left w:val="single" w:sz="8" w:space="0" w:color="auto"/>
              <w:bottom w:val="nil"/>
              <w:right w:val="nil"/>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1,50,000 Equity Shares of Rs 10 each</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15,00,000</w:t>
            </w:r>
          </w:p>
        </w:tc>
        <w:tc>
          <w:tcPr>
            <w:tcW w:w="1239" w:type="dxa"/>
            <w:gridSpan w:val="2"/>
            <w:tcBorders>
              <w:top w:val="nil"/>
              <w:left w:val="nil"/>
              <w:bottom w:val="double" w:sz="4" w:space="0" w:color="auto"/>
              <w:right w:val="single" w:sz="8" w:space="0" w:color="000000"/>
            </w:tcBorders>
            <w:tcMar>
              <w:top w:w="0" w:type="dxa"/>
              <w:left w:w="108" w:type="dxa"/>
              <w:bottom w:w="0" w:type="dxa"/>
              <w:right w:w="108" w:type="dxa"/>
            </w:tcMar>
            <w:hideMark/>
          </w:tcPr>
          <w:p w:rsidR="00BA5F23" w:rsidRPr="0051592A" w:rsidRDefault="002034E4" w:rsidP="00BA5F23">
            <w:pPr>
              <w:spacing w:after="0" w:line="240" w:lineRule="auto"/>
              <w:jc w:val="center"/>
              <w:rPr>
                <w:rFonts w:ascii="Calibri" w:eastAsia="Times New Roman" w:hAnsi="Calibri" w:cs="Times New Roman"/>
                <w:lang w:bidi="ml-IN"/>
              </w:rPr>
            </w:pPr>
            <w:r>
              <w:rPr>
                <w:rFonts w:ascii="Calibri" w:eastAsia="Times New Roman" w:hAnsi="Calibri" w:cs="Times New Roman"/>
                <w:lang w:bidi="ml-IN"/>
              </w:rPr>
              <w:t>20,00,000</w:t>
            </w:r>
          </w:p>
        </w:tc>
      </w:tr>
      <w:tr w:rsidR="00BA5F23" w:rsidRPr="0051592A" w:rsidTr="00BA5F23">
        <w:tc>
          <w:tcPr>
            <w:tcW w:w="585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Times New Roman" w:eastAsia="Times New Roman" w:hAnsi="Times New Roman" w:cs="Times New Roman"/>
                <w:i/>
                <w:iCs/>
                <w:sz w:val="24"/>
                <w:szCs w:val="24"/>
                <w:lang w:bidi="ml-IN"/>
              </w:rPr>
              <w:lastRenderedPageBreak/>
              <w:t>Subscribed and Paid-up Share Capital</w:t>
            </w:r>
          </w:p>
        </w:tc>
        <w:tc>
          <w:tcPr>
            <w:tcW w:w="1239" w:type="dxa"/>
            <w:gridSpan w:val="2"/>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BA5F23" w:rsidRPr="0051592A" w:rsidTr="00BA5F23">
        <w:tc>
          <w:tcPr>
            <w:tcW w:w="4710" w:type="dxa"/>
            <w:tcBorders>
              <w:top w:val="nil"/>
              <w:left w:val="single" w:sz="8" w:space="0" w:color="auto"/>
              <w:bottom w:val="nil"/>
              <w:right w:val="nil"/>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50,000 Equity Shares of Rs 10 each</w:t>
            </w:r>
          </w:p>
        </w:tc>
        <w:tc>
          <w:tcPr>
            <w:tcW w:w="1005" w:type="dxa"/>
            <w:tcBorders>
              <w:top w:val="nil"/>
              <w:left w:val="nil"/>
              <w:bottom w:val="nil"/>
              <w:right w:val="single" w:sz="8" w:space="0" w:color="auto"/>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5,00,000</w:t>
            </w:r>
          </w:p>
        </w:tc>
        <w:tc>
          <w:tcPr>
            <w:tcW w:w="1239" w:type="dxa"/>
            <w:gridSpan w:val="2"/>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BA5F23" w:rsidRPr="0051592A" w:rsidTr="00BA5F23">
        <w:tc>
          <w:tcPr>
            <w:tcW w:w="4710" w:type="dxa"/>
            <w:tcBorders>
              <w:top w:val="nil"/>
              <w:left w:val="single" w:sz="8" w:space="0" w:color="auto"/>
              <w:bottom w:val="nil"/>
              <w:right w:val="nil"/>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1,50,000 Equity Shares of Rs 10 each</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15,00,000</w:t>
            </w:r>
          </w:p>
        </w:tc>
        <w:tc>
          <w:tcPr>
            <w:tcW w:w="1239" w:type="dxa"/>
            <w:gridSpan w:val="2"/>
            <w:tcBorders>
              <w:top w:val="nil"/>
              <w:left w:val="nil"/>
              <w:bottom w:val="double" w:sz="4" w:space="0" w:color="auto"/>
              <w:right w:val="single" w:sz="8" w:space="0" w:color="000000"/>
            </w:tcBorders>
            <w:tcMar>
              <w:top w:w="0" w:type="dxa"/>
              <w:left w:w="108" w:type="dxa"/>
              <w:bottom w:w="0" w:type="dxa"/>
              <w:right w:w="108" w:type="dxa"/>
            </w:tcMar>
            <w:hideMark/>
          </w:tcPr>
          <w:p w:rsidR="00BA5F23" w:rsidRPr="0051592A" w:rsidRDefault="002034E4" w:rsidP="00BA5F23">
            <w:pPr>
              <w:spacing w:after="0" w:line="240" w:lineRule="auto"/>
              <w:jc w:val="right"/>
              <w:rPr>
                <w:rFonts w:ascii="Calibri" w:eastAsia="Times New Roman" w:hAnsi="Calibri" w:cs="Times New Roman"/>
                <w:lang w:bidi="ml-IN"/>
              </w:rPr>
            </w:pPr>
            <w:r>
              <w:rPr>
                <w:rFonts w:ascii="Calibri" w:eastAsia="Times New Roman" w:hAnsi="Calibri" w:cs="Times New Roman"/>
                <w:lang w:bidi="ml-IN"/>
              </w:rPr>
              <w:t>20,00,000</w:t>
            </w:r>
          </w:p>
        </w:tc>
      </w:tr>
      <w:tr w:rsidR="00BA5F23" w:rsidRPr="0051592A" w:rsidTr="00BA5F23">
        <w:tc>
          <w:tcPr>
            <w:tcW w:w="585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c>
          <w:tcPr>
            <w:tcW w:w="1239" w:type="dxa"/>
            <w:gridSpan w:val="2"/>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BA5F23" w:rsidRPr="0051592A" w:rsidTr="00BA5F23">
        <w:tc>
          <w:tcPr>
            <w:tcW w:w="585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2.</w:t>
            </w:r>
            <w:r w:rsidRPr="0051592A">
              <w:rPr>
                <w:rFonts w:ascii="Times New Roman" w:eastAsia="Times New Roman" w:hAnsi="Times New Roman" w:cs="Times New Roman"/>
                <w:b/>
                <w:bCs/>
                <w:sz w:val="24"/>
                <w:szCs w:val="24"/>
                <w:lang w:bidi="ml-IN"/>
              </w:rPr>
              <w:t> Cash and Cash Equivalents</w:t>
            </w:r>
          </w:p>
        </w:tc>
        <w:tc>
          <w:tcPr>
            <w:tcW w:w="1239" w:type="dxa"/>
            <w:gridSpan w:val="2"/>
            <w:tcBorders>
              <w:top w:val="nil"/>
              <w:left w:val="nil"/>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BA5F23" w:rsidRPr="0051592A" w:rsidTr="00BA5F23">
        <w:tc>
          <w:tcPr>
            <w:tcW w:w="585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Bank</w:t>
            </w:r>
          </w:p>
        </w:tc>
        <w:tc>
          <w:tcPr>
            <w:tcW w:w="1239" w:type="dxa"/>
            <w:gridSpan w:val="2"/>
            <w:tcBorders>
              <w:top w:val="nil"/>
              <w:left w:val="nil"/>
              <w:bottom w:val="double" w:sz="4" w:space="0" w:color="auto"/>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jc w:val="right"/>
              <w:rPr>
                <w:rFonts w:ascii="Calibri" w:eastAsia="Times New Roman" w:hAnsi="Calibri" w:cs="Times New Roman"/>
                <w:lang w:bidi="ml-IN"/>
              </w:rPr>
            </w:pPr>
          </w:p>
        </w:tc>
      </w:tr>
      <w:tr w:rsidR="00BA5F23" w:rsidRPr="0051592A" w:rsidTr="00BA5F23">
        <w:tc>
          <w:tcPr>
            <w:tcW w:w="585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A5F23" w:rsidRPr="0051592A" w:rsidRDefault="00BA5F23" w:rsidP="00BA5F23">
            <w:pPr>
              <w:spacing w:after="0" w:line="240" w:lineRule="auto"/>
              <w:rPr>
                <w:rFonts w:ascii="Calibri" w:eastAsia="Times New Roman" w:hAnsi="Calibri" w:cs="Times New Roman"/>
                <w:lang w:bidi="ml-IN"/>
              </w:rPr>
            </w:pPr>
            <w:r w:rsidRPr="0051592A">
              <w:rPr>
                <w:rFonts w:ascii="Calibri" w:eastAsia="Times New Roman" w:hAnsi="Calibri" w:cs="Times New Roman"/>
                <w:lang w:bidi="ml-IN"/>
              </w:rPr>
              <w:t> </w:t>
            </w:r>
          </w:p>
        </w:tc>
        <w:tc>
          <w:tcPr>
            <w:tcW w:w="0" w:type="auto"/>
            <w:vAlign w:val="center"/>
            <w:hideMark/>
          </w:tcPr>
          <w:p w:rsidR="00BA5F23" w:rsidRPr="0051592A" w:rsidRDefault="00BA5F23" w:rsidP="00BA5F23">
            <w:pPr>
              <w:spacing w:after="0" w:line="240" w:lineRule="auto"/>
              <w:rPr>
                <w:rFonts w:ascii="Times New Roman" w:eastAsia="Times New Roman" w:hAnsi="Times New Roman" w:cs="Times New Roman"/>
                <w:sz w:val="20"/>
                <w:szCs w:val="20"/>
                <w:lang w:bidi="ml-IN"/>
              </w:rPr>
            </w:pPr>
          </w:p>
        </w:tc>
        <w:tc>
          <w:tcPr>
            <w:tcW w:w="0" w:type="auto"/>
            <w:vAlign w:val="center"/>
            <w:hideMark/>
          </w:tcPr>
          <w:p w:rsidR="00BA5F23" w:rsidRPr="0051592A" w:rsidRDefault="00BA5F23" w:rsidP="00BA5F23">
            <w:pPr>
              <w:spacing w:after="0" w:line="240" w:lineRule="auto"/>
              <w:rPr>
                <w:rFonts w:ascii="Times New Roman" w:eastAsia="Times New Roman" w:hAnsi="Times New Roman" w:cs="Times New Roman"/>
                <w:sz w:val="20"/>
                <w:szCs w:val="20"/>
                <w:lang w:bidi="ml-IN"/>
              </w:rPr>
            </w:pPr>
          </w:p>
        </w:tc>
      </w:tr>
    </w:tbl>
    <w:p w:rsidR="00BA5F23" w:rsidRPr="00D81383" w:rsidRDefault="00BA5F23" w:rsidP="00BA5F23">
      <w:pPr>
        <w:spacing w:before="300" w:after="300" w:line="240" w:lineRule="auto"/>
        <w:jc w:val="center"/>
        <w:outlineLvl w:val="3"/>
        <w:rPr>
          <w:rFonts w:ascii="Arial" w:eastAsia="Times New Roman" w:hAnsi="Arial" w:cs="Arial"/>
          <w:color w:val="212121"/>
          <w:sz w:val="27"/>
          <w:szCs w:val="27"/>
          <w:lang w:bidi="ml-IN"/>
        </w:rPr>
      </w:pPr>
    </w:p>
    <w:p w:rsidR="0051592A" w:rsidRDefault="0051592A" w:rsidP="0051592A">
      <w:pPr>
        <w:spacing w:after="180" w:line="240" w:lineRule="auto"/>
        <w:outlineLvl w:val="3"/>
        <w:rPr>
          <w:rFonts w:ascii="Arial" w:eastAsia="Times New Roman" w:hAnsi="Arial" w:cs="Arial"/>
          <w:b/>
          <w:bCs/>
          <w:caps/>
          <w:color w:val="009769"/>
          <w:sz w:val="24"/>
          <w:szCs w:val="24"/>
          <w:lang w:bidi="ml-IN"/>
        </w:rPr>
      </w:pPr>
    </w:p>
    <w:p w:rsidR="00BA5F23" w:rsidRDefault="00BA5F23" w:rsidP="0051592A">
      <w:pPr>
        <w:spacing w:after="180" w:line="240" w:lineRule="auto"/>
        <w:outlineLvl w:val="3"/>
        <w:rPr>
          <w:rFonts w:ascii="Arial" w:eastAsia="Times New Roman" w:hAnsi="Arial" w:cs="Arial"/>
          <w:b/>
          <w:bCs/>
          <w:caps/>
          <w:color w:val="009769"/>
          <w:sz w:val="24"/>
          <w:szCs w:val="24"/>
          <w:lang w:bidi="ml-IN"/>
        </w:rPr>
      </w:pPr>
    </w:p>
    <w:p w:rsidR="00BA5F23" w:rsidRPr="0051592A" w:rsidRDefault="00BA5F23" w:rsidP="0051592A">
      <w:pPr>
        <w:spacing w:after="180" w:line="240" w:lineRule="auto"/>
        <w:outlineLvl w:val="3"/>
        <w:rPr>
          <w:rFonts w:ascii="Arial" w:eastAsia="Times New Roman" w:hAnsi="Arial" w:cs="Arial"/>
          <w:b/>
          <w:bCs/>
          <w:caps/>
          <w:color w:val="009769"/>
          <w:sz w:val="24"/>
          <w:szCs w:val="24"/>
          <w:lang w:bidi="ml-IN"/>
        </w:rPr>
      </w:pPr>
    </w:p>
    <w:p w:rsidR="0051592A" w:rsidRPr="0051592A" w:rsidRDefault="0051592A" w:rsidP="0051592A">
      <w:pPr>
        <w:spacing w:before="100" w:beforeAutospacing="1" w:after="150" w:line="300" w:lineRule="atLeast"/>
        <w:rPr>
          <w:rFonts w:ascii="Arial" w:eastAsia="Times New Roman" w:hAnsi="Arial" w:cs="Arial"/>
          <w:color w:val="000000"/>
          <w:sz w:val="23"/>
          <w:szCs w:val="23"/>
          <w:lang w:bidi="ml-IN"/>
        </w:rPr>
      </w:pPr>
      <w:r w:rsidRPr="0051592A">
        <w:rPr>
          <w:rFonts w:ascii="Arial" w:eastAsia="Times New Roman" w:hAnsi="Arial" w:cs="Arial"/>
          <w:color w:val="000000"/>
          <w:sz w:val="23"/>
          <w:szCs w:val="23"/>
          <w:lang w:bidi="ml-IN"/>
        </w:rPr>
        <w:t>​</w:t>
      </w:r>
    </w:p>
    <w:tbl>
      <w:tblPr>
        <w:tblW w:w="0" w:type="dxa"/>
        <w:tblCellMar>
          <w:left w:w="0" w:type="dxa"/>
          <w:right w:w="0" w:type="dxa"/>
        </w:tblCellMar>
        <w:tblLook w:val="04A0" w:firstRow="1" w:lastRow="0" w:firstColumn="1" w:lastColumn="0" w:noHBand="0" w:noVBand="1"/>
      </w:tblPr>
      <w:tblGrid>
        <w:gridCol w:w="4394"/>
        <w:gridCol w:w="1096"/>
        <w:gridCol w:w="1350"/>
      </w:tblGrid>
      <w:tr w:rsidR="0051592A" w:rsidRPr="0051592A" w:rsidTr="0051592A">
        <w:tc>
          <w:tcPr>
            <w:tcW w:w="6840" w:type="dxa"/>
            <w:gridSpan w:val="3"/>
            <w:tcBorders>
              <w:top w:val="nil"/>
              <w:left w:val="nil"/>
              <w:bottom w:val="single" w:sz="8" w:space="0" w:color="auto"/>
              <w:right w:val="nil"/>
            </w:tcBorders>
            <w:tcMar>
              <w:top w:w="0" w:type="dxa"/>
              <w:left w:w="108" w:type="dxa"/>
              <w:bottom w:w="0" w:type="dxa"/>
              <w:right w:w="108" w:type="dxa"/>
            </w:tcMar>
            <w:vAlign w:val="cente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Balance Sheet of Himmat Ltd.</w:t>
            </w:r>
          </w:p>
        </w:tc>
      </w:tr>
      <w:tr w:rsidR="0051592A" w:rsidRPr="0051592A" w:rsidTr="0051592A">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Particulars</w:t>
            </w:r>
          </w:p>
        </w:tc>
        <w:tc>
          <w:tcPr>
            <w:tcW w:w="10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Note No.</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Amount </w:t>
            </w:r>
          </w:p>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(Rs)</w:t>
            </w:r>
          </w:p>
        </w:tc>
      </w:tr>
      <w:tr w:rsidR="0051592A" w:rsidRPr="0051592A" w:rsidTr="0051592A">
        <w:tc>
          <w:tcPr>
            <w:tcW w:w="4394" w:type="dxa"/>
            <w:tcBorders>
              <w:top w:val="nil"/>
              <w:left w:val="single" w:sz="8" w:space="0" w:color="000000"/>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I. Equity and Liabilities</w:t>
            </w:r>
          </w:p>
        </w:tc>
        <w:tc>
          <w:tcPr>
            <w:tcW w:w="1096" w:type="dxa"/>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Calibri" w:eastAsia="Times New Roman" w:hAnsi="Calibri" w:cs="Times New Roman"/>
                <w:lang w:bidi="ml-IN"/>
              </w:rPr>
              <w:t> </w:t>
            </w:r>
          </w:p>
        </w:tc>
        <w:tc>
          <w:tcPr>
            <w:tcW w:w="1350" w:type="dxa"/>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51592A" w:rsidRPr="0051592A" w:rsidTr="0051592A">
        <w:tc>
          <w:tcPr>
            <w:tcW w:w="4394" w:type="dxa"/>
            <w:tcBorders>
              <w:top w:val="nil"/>
              <w:left w:val="single" w:sz="8" w:space="0" w:color="000000"/>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1. Shareholders’ Funds</w:t>
            </w:r>
          </w:p>
        </w:tc>
        <w:tc>
          <w:tcPr>
            <w:tcW w:w="1096" w:type="dxa"/>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Calibri" w:eastAsia="Times New Roman" w:hAnsi="Calibri" w:cs="Times New Roman"/>
                <w:lang w:bidi="ml-IN"/>
              </w:rPr>
              <w:t> </w:t>
            </w:r>
          </w:p>
        </w:tc>
        <w:tc>
          <w:tcPr>
            <w:tcW w:w="1350" w:type="dxa"/>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51592A" w:rsidRPr="0051592A" w:rsidTr="0051592A">
        <w:tc>
          <w:tcPr>
            <w:tcW w:w="4394" w:type="dxa"/>
            <w:tcBorders>
              <w:top w:val="nil"/>
              <w:left w:val="single" w:sz="8" w:space="0" w:color="000000"/>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a. Share Capital</w:t>
            </w:r>
          </w:p>
        </w:tc>
        <w:tc>
          <w:tcPr>
            <w:tcW w:w="1096" w:type="dxa"/>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1</w:t>
            </w:r>
          </w:p>
        </w:tc>
        <w:tc>
          <w:tcPr>
            <w:tcW w:w="1350" w:type="dxa"/>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20,00,000</w:t>
            </w:r>
          </w:p>
        </w:tc>
      </w:tr>
      <w:tr w:rsidR="0051592A" w:rsidRPr="0051592A" w:rsidTr="0051592A">
        <w:tc>
          <w:tcPr>
            <w:tcW w:w="4394"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Total</w:t>
            </w:r>
          </w:p>
        </w:tc>
        <w:tc>
          <w:tcPr>
            <w:tcW w:w="1096" w:type="dxa"/>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Calibri" w:eastAsia="Times New Roman" w:hAnsi="Calibri" w:cs="Times New Roman"/>
                <w:lang w:bidi="ml-IN"/>
              </w:rPr>
              <w:t> </w:t>
            </w:r>
          </w:p>
        </w:tc>
        <w:tc>
          <w:tcPr>
            <w:tcW w:w="1350" w:type="dxa"/>
            <w:tcBorders>
              <w:top w:val="single" w:sz="8" w:space="0" w:color="000000"/>
              <w:left w:val="nil"/>
              <w:bottom w:val="double" w:sz="6" w:space="0" w:color="auto"/>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20,00,000</w:t>
            </w:r>
          </w:p>
        </w:tc>
      </w:tr>
      <w:tr w:rsidR="0051592A" w:rsidRPr="0051592A" w:rsidTr="0051592A">
        <w:tc>
          <w:tcPr>
            <w:tcW w:w="4394" w:type="dxa"/>
            <w:tcBorders>
              <w:top w:val="nil"/>
              <w:left w:val="single" w:sz="8" w:space="0" w:color="000000"/>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Calibri" w:eastAsia="Times New Roman" w:hAnsi="Calibri" w:cs="Times New Roman"/>
                <w:lang w:bidi="ml-IN"/>
              </w:rPr>
              <w:t> </w:t>
            </w:r>
          </w:p>
        </w:tc>
        <w:tc>
          <w:tcPr>
            <w:tcW w:w="1096" w:type="dxa"/>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Calibri" w:eastAsia="Times New Roman" w:hAnsi="Calibri" w:cs="Times New Roman"/>
                <w:lang w:bidi="ml-IN"/>
              </w:rPr>
              <w:t> </w:t>
            </w:r>
          </w:p>
        </w:tc>
        <w:tc>
          <w:tcPr>
            <w:tcW w:w="1350" w:type="dxa"/>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51592A" w:rsidRPr="0051592A" w:rsidTr="0051592A">
        <w:tc>
          <w:tcPr>
            <w:tcW w:w="4394" w:type="dxa"/>
            <w:tcBorders>
              <w:top w:val="single" w:sz="8" w:space="0" w:color="auto"/>
              <w:left w:val="single" w:sz="8" w:space="0" w:color="000000"/>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II. Assets</w:t>
            </w:r>
          </w:p>
        </w:tc>
        <w:tc>
          <w:tcPr>
            <w:tcW w:w="1096" w:type="dxa"/>
            <w:tcBorders>
              <w:top w:val="single" w:sz="8" w:space="0" w:color="auto"/>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Calibri" w:eastAsia="Times New Roman" w:hAnsi="Calibri" w:cs="Times New Roman"/>
                <w:lang w:bidi="ml-IN"/>
              </w:rPr>
              <w:t> </w:t>
            </w:r>
          </w:p>
        </w:tc>
        <w:tc>
          <w:tcPr>
            <w:tcW w:w="1350" w:type="dxa"/>
            <w:tcBorders>
              <w:top w:val="single" w:sz="8" w:space="0" w:color="auto"/>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51592A" w:rsidRPr="0051592A" w:rsidTr="0051592A">
        <w:tc>
          <w:tcPr>
            <w:tcW w:w="4394" w:type="dxa"/>
            <w:tcBorders>
              <w:top w:val="nil"/>
              <w:left w:val="single" w:sz="8" w:space="0" w:color="000000"/>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2. Current Assets</w:t>
            </w:r>
          </w:p>
        </w:tc>
        <w:tc>
          <w:tcPr>
            <w:tcW w:w="1096" w:type="dxa"/>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Calibri" w:eastAsia="Times New Roman" w:hAnsi="Calibri" w:cs="Times New Roman"/>
                <w:lang w:bidi="ml-IN"/>
              </w:rPr>
              <w:t> </w:t>
            </w:r>
          </w:p>
        </w:tc>
        <w:tc>
          <w:tcPr>
            <w:tcW w:w="1350" w:type="dxa"/>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51592A" w:rsidRPr="0051592A" w:rsidTr="0051592A">
        <w:tc>
          <w:tcPr>
            <w:tcW w:w="4394" w:type="dxa"/>
            <w:tcBorders>
              <w:top w:val="nil"/>
              <w:left w:val="single" w:sz="8" w:space="0" w:color="auto"/>
              <w:bottom w:val="nil"/>
              <w:right w:val="single" w:sz="8" w:space="0" w:color="auto"/>
            </w:tcBorders>
            <w:tcMar>
              <w:top w:w="0" w:type="dxa"/>
              <w:left w:w="108" w:type="dxa"/>
              <w:bottom w:w="0" w:type="dxa"/>
              <w:right w:w="108" w:type="dxa"/>
            </w:tcMar>
            <w:hideMark/>
          </w:tcPr>
          <w:p w:rsidR="0051592A" w:rsidRPr="0051592A" w:rsidRDefault="0051592A" w:rsidP="0051592A">
            <w:pPr>
              <w:spacing w:before="100" w:beforeAutospacing="1" w:after="100" w:afterAutospacing="1" w:line="240" w:lineRule="auto"/>
              <w:rPr>
                <w:rFonts w:ascii="Times New Roman" w:eastAsia="Times New Roman" w:hAnsi="Times New Roman" w:cs="Times New Roman"/>
                <w:sz w:val="24"/>
                <w:szCs w:val="24"/>
                <w:lang w:bidi="ml-IN"/>
              </w:rPr>
            </w:pPr>
            <w:r w:rsidRPr="0051592A">
              <w:rPr>
                <w:rFonts w:ascii="Times New Roman" w:eastAsia="Times New Roman" w:hAnsi="Times New Roman" w:cs="Times New Roman"/>
                <w:sz w:val="24"/>
                <w:szCs w:val="24"/>
                <w:lang w:bidi="ml-IN"/>
              </w:rPr>
              <w:t>Cash and Cash Equivalents</w:t>
            </w:r>
          </w:p>
        </w:tc>
        <w:tc>
          <w:tcPr>
            <w:tcW w:w="1096" w:type="dxa"/>
            <w:tcBorders>
              <w:top w:val="nil"/>
              <w:left w:val="nil"/>
              <w:bottom w:val="nil"/>
              <w:right w:val="single" w:sz="8" w:space="0" w:color="auto"/>
            </w:tcBorders>
            <w:tcMar>
              <w:top w:w="0" w:type="dxa"/>
              <w:left w:w="108" w:type="dxa"/>
              <w:bottom w:w="0" w:type="dxa"/>
              <w:right w:w="108" w:type="dxa"/>
            </w:tcMa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2</w:t>
            </w:r>
          </w:p>
        </w:tc>
        <w:tc>
          <w:tcPr>
            <w:tcW w:w="1350" w:type="dxa"/>
            <w:tcBorders>
              <w:top w:val="nil"/>
              <w:left w:val="nil"/>
              <w:bottom w:val="nil"/>
              <w:right w:val="single" w:sz="8" w:space="0" w:color="auto"/>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20,00,000</w:t>
            </w:r>
          </w:p>
        </w:tc>
      </w:tr>
      <w:tr w:rsidR="0051592A" w:rsidRPr="0051592A" w:rsidTr="0051592A">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Total</w:t>
            </w:r>
          </w:p>
        </w:tc>
        <w:tc>
          <w:tcPr>
            <w:tcW w:w="10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Calibri" w:eastAsia="Times New Roman" w:hAnsi="Calibri" w:cs="Times New Roman"/>
                <w:lang w:bidi="ml-IN"/>
              </w:rPr>
              <w:t> </w:t>
            </w:r>
          </w:p>
        </w:tc>
        <w:tc>
          <w:tcPr>
            <w:tcW w:w="1350" w:type="dxa"/>
            <w:tcBorders>
              <w:top w:val="single" w:sz="8" w:space="0" w:color="000000"/>
              <w:left w:val="nil"/>
              <w:bottom w:val="double" w:sz="6" w:space="0" w:color="auto"/>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20,00,000</w:t>
            </w:r>
          </w:p>
        </w:tc>
      </w:tr>
      <w:tr w:rsidR="0051592A" w:rsidRPr="0051592A" w:rsidTr="0051592A">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Calibri" w:eastAsia="Times New Roman" w:hAnsi="Calibri" w:cs="Times New Roman"/>
                <w:lang w:bidi="ml-IN"/>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Calibri" w:eastAsia="Times New Roman" w:hAnsi="Calibri" w:cs="Times New Roman"/>
                <w:lang w:bidi="ml-IN"/>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bl>
    <w:p w:rsidR="0051592A" w:rsidRPr="0051592A" w:rsidRDefault="0051592A" w:rsidP="0051592A">
      <w:pPr>
        <w:spacing w:after="0" w:line="240" w:lineRule="auto"/>
        <w:rPr>
          <w:rFonts w:ascii="Calibri" w:eastAsia="Times New Roman" w:hAnsi="Calibri" w:cs="Arial"/>
          <w:color w:val="000000"/>
          <w:lang w:bidi="ml-IN"/>
        </w:rPr>
      </w:pPr>
      <w:r w:rsidRPr="0051592A">
        <w:rPr>
          <w:rFonts w:ascii="Calibri" w:eastAsia="Times New Roman" w:hAnsi="Calibri" w:cs="Arial"/>
          <w:color w:val="000000"/>
          <w:lang w:bidi="ml-IN"/>
        </w:rPr>
        <w:t> </w:t>
      </w:r>
    </w:p>
    <w:tbl>
      <w:tblPr>
        <w:tblW w:w="7125" w:type="dxa"/>
        <w:tblCellMar>
          <w:left w:w="0" w:type="dxa"/>
          <w:right w:w="0" w:type="dxa"/>
        </w:tblCellMar>
        <w:tblLook w:val="04A0" w:firstRow="1" w:lastRow="0" w:firstColumn="1" w:lastColumn="0" w:noHBand="0" w:noVBand="1"/>
      </w:tblPr>
      <w:tblGrid>
        <w:gridCol w:w="4710"/>
        <w:gridCol w:w="1176"/>
        <w:gridCol w:w="810"/>
        <w:gridCol w:w="429"/>
      </w:tblGrid>
      <w:tr w:rsidR="0051592A" w:rsidRPr="0051592A" w:rsidTr="00CB34D1">
        <w:tc>
          <w:tcPr>
            <w:tcW w:w="6696" w:type="dxa"/>
            <w:gridSpan w:val="3"/>
            <w:tcBorders>
              <w:top w:val="nil"/>
              <w:left w:val="nil"/>
              <w:bottom w:val="single" w:sz="8" w:space="0" w:color="000000"/>
              <w:right w:val="nil"/>
            </w:tcBorders>
            <w:tcMar>
              <w:top w:w="0" w:type="dxa"/>
              <w:left w:w="108" w:type="dxa"/>
              <w:bottom w:w="0" w:type="dxa"/>
              <w:right w:w="108" w:type="dxa"/>
            </w:tcMa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Notes to Accounts</w:t>
            </w:r>
          </w:p>
        </w:tc>
        <w:tc>
          <w:tcPr>
            <w:tcW w:w="429" w:type="dxa"/>
            <w:tcBorders>
              <w:top w:val="nil"/>
              <w:left w:val="nil"/>
              <w:bottom w:val="single" w:sz="8" w:space="0" w:color="000000"/>
              <w:right w:val="nil"/>
            </w:tcBorders>
            <w:tcMar>
              <w:top w:w="0" w:type="dxa"/>
              <w:left w:w="150" w:type="dxa"/>
              <w:bottom w:w="0" w:type="dxa"/>
              <w:right w:w="150" w:type="dxa"/>
            </w:tcMar>
            <w:vAlign w:val="center"/>
            <w:hideMark/>
          </w:tcPr>
          <w:p w:rsidR="0051592A" w:rsidRPr="0051592A" w:rsidRDefault="0051592A" w:rsidP="0051592A">
            <w:pPr>
              <w:spacing w:before="100" w:beforeAutospacing="1" w:after="150" w:line="300" w:lineRule="atLeast"/>
              <w:rPr>
                <w:rFonts w:ascii="Times New Roman" w:eastAsia="Times New Roman" w:hAnsi="Times New Roman" w:cs="Times New Roman"/>
                <w:sz w:val="23"/>
                <w:szCs w:val="23"/>
                <w:lang w:bidi="ml-IN"/>
              </w:rPr>
            </w:pPr>
            <w:r w:rsidRPr="0051592A">
              <w:rPr>
                <w:rFonts w:ascii="Times New Roman" w:eastAsia="Times New Roman" w:hAnsi="Times New Roman" w:cs="Times New Roman"/>
                <w:sz w:val="23"/>
                <w:szCs w:val="23"/>
                <w:lang w:bidi="ml-IN"/>
              </w:rPr>
              <w:t> </w:t>
            </w:r>
          </w:p>
        </w:tc>
      </w:tr>
      <w:tr w:rsidR="0051592A" w:rsidRPr="0051592A" w:rsidTr="00CB34D1">
        <w:tc>
          <w:tcPr>
            <w:tcW w:w="588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Particulars</w:t>
            </w:r>
          </w:p>
        </w:tc>
        <w:tc>
          <w:tcPr>
            <w:tcW w:w="123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Amount</w:t>
            </w:r>
          </w:p>
          <w:p w:rsidR="0051592A" w:rsidRPr="0051592A" w:rsidRDefault="0051592A" w:rsidP="0051592A">
            <w:pPr>
              <w:spacing w:after="0" w:line="240" w:lineRule="auto"/>
              <w:jc w:val="center"/>
              <w:rPr>
                <w:rFonts w:ascii="Calibri" w:eastAsia="Times New Roman" w:hAnsi="Calibri" w:cs="Times New Roman"/>
                <w:lang w:bidi="ml-IN"/>
              </w:rPr>
            </w:pPr>
            <w:r w:rsidRPr="0051592A">
              <w:rPr>
                <w:rFonts w:ascii="Times New Roman" w:eastAsia="Times New Roman" w:hAnsi="Times New Roman" w:cs="Times New Roman"/>
                <w:b/>
                <w:bCs/>
                <w:sz w:val="24"/>
                <w:szCs w:val="24"/>
                <w:lang w:bidi="ml-IN"/>
              </w:rPr>
              <w:t>(Rs)</w:t>
            </w:r>
          </w:p>
        </w:tc>
      </w:tr>
      <w:tr w:rsidR="0051592A" w:rsidRPr="0051592A" w:rsidTr="00CB34D1">
        <w:tc>
          <w:tcPr>
            <w:tcW w:w="5886"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1. </w:t>
            </w:r>
            <w:r w:rsidRPr="0051592A">
              <w:rPr>
                <w:rFonts w:ascii="Times New Roman" w:eastAsia="Times New Roman" w:hAnsi="Times New Roman" w:cs="Times New Roman"/>
                <w:b/>
                <w:bCs/>
                <w:sz w:val="24"/>
                <w:szCs w:val="24"/>
                <w:lang w:bidi="ml-IN"/>
              </w:rPr>
              <w:t>Share Capital</w:t>
            </w:r>
          </w:p>
        </w:tc>
        <w:tc>
          <w:tcPr>
            <w:tcW w:w="1239" w:type="dxa"/>
            <w:gridSpan w:val="2"/>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51592A" w:rsidRPr="0051592A" w:rsidTr="00CB34D1">
        <w:tc>
          <w:tcPr>
            <w:tcW w:w="5886"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Times New Roman" w:eastAsia="Times New Roman" w:hAnsi="Times New Roman" w:cs="Times New Roman"/>
                <w:i/>
                <w:iCs/>
                <w:sz w:val="24"/>
                <w:szCs w:val="24"/>
                <w:lang w:bidi="ml-IN"/>
              </w:rPr>
              <w:t>Authorised Share Capital</w:t>
            </w:r>
          </w:p>
        </w:tc>
        <w:tc>
          <w:tcPr>
            <w:tcW w:w="1239" w:type="dxa"/>
            <w:gridSpan w:val="2"/>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51592A" w:rsidRPr="0051592A" w:rsidTr="00CB34D1">
        <w:tc>
          <w:tcPr>
            <w:tcW w:w="5886"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5,00,000 Equity Shares of Rs 10 each</w:t>
            </w:r>
          </w:p>
        </w:tc>
        <w:tc>
          <w:tcPr>
            <w:tcW w:w="1239" w:type="dxa"/>
            <w:gridSpan w:val="2"/>
            <w:tcBorders>
              <w:top w:val="nil"/>
              <w:left w:val="nil"/>
              <w:bottom w:val="double" w:sz="4" w:space="0" w:color="auto"/>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50,00,000</w:t>
            </w:r>
          </w:p>
        </w:tc>
      </w:tr>
      <w:tr w:rsidR="0051592A" w:rsidRPr="0051592A" w:rsidTr="00CB34D1">
        <w:tc>
          <w:tcPr>
            <w:tcW w:w="5886"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Times New Roman" w:eastAsia="Times New Roman" w:hAnsi="Times New Roman" w:cs="Times New Roman"/>
                <w:i/>
                <w:iCs/>
                <w:sz w:val="24"/>
                <w:szCs w:val="24"/>
                <w:lang w:bidi="ml-IN"/>
              </w:rPr>
              <w:t>Issued Share Capita</w:t>
            </w:r>
            <w:r w:rsidRPr="0051592A">
              <w:rPr>
                <w:rFonts w:ascii="Times New Roman" w:eastAsia="Times New Roman" w:hAnsi="Times New Roman" w:cs="Times New Roman"/>
                <w:sz w:val="24"/>
                <w:szCs w:val="24"/>
                <w:lang w:bidi="ml-IN"/>
              </w:rPr>
              <w:t>l</w:t>
            </w:r>
          </w:p>
        </w:tc>
        <w:tc>
          <w:tcPr>
            <w:tcW w:w="1239" w:type="dxa"/>
            <w:gridSpan w:val="2"/>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51592A" w:rsidRPr="0051592A" w:rsidTr="00CB34D1">
        <w:tc>
          <w:tcPr>
            <w:tcW w:w="4710" w:type="dxa"/>
            <w:tcBorders>
              <w:top w:val="nil"/>
              <w:left w:val="single" w:sz="8" w:space="0" w:color="auto"/>
              <w:bottom w:val="nil"/>
              <w:right w:val="nil"/>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50,000 Equity Shares of Rs 10 each</w:t>
            </w:r>
          </w:p>
        </w:tc>
        <w:tc>
          <w:tcPr>
            <w:tcW w:w="1176" w:type="dxa"/>
            <w:tcBorders>
              <w:top w:val="nil"/>
              <w:left w:val="nil"/>
              <w:bottom w:val="nil"/>
              <w:right w:val="single" w:sz="8" w:space="0" w:color="auto"/>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5,00,000</w:t>
            </w:r>
          </w:p>
        </w:tc>
        <w:tc>
          <w:tcPr>
            <w:tcW w:w="1239" w:type="dxa"/>
            <w:gridSpan w:val="2"/>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51592A" w:rsidRPr="0051592A" w:rsidTr="00CB34D1">
        <w:tc>
          <w:tcPr>
            <w:tcW w:w="4710" w:type="dxa"/>
            <w:tcBorders>
              <w:top w:val="nil"/>
              <w:left w:val="single" w:sz="8" w:space="0" w:color="auto"/>
              <w:bottom w:val="nil"/>
              <w:right w:val="nil"/>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1,50,000 Equity Shares of Rs 10 each</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15,00,000</w:t>
            </w:r>
          </w:p>
        </w:tc>
        <w:tc>
          <w:tcPr>
            <w:tcW w:w="1239" w:type="dxa"/>
            <w:gridSpan w:val="2"/>
            <w:tcBorders>
              <w:top w:val="nil"/>
              <w:left w:val="nil"/>
              <w:bottom w:val="double" w:sz="4" w:space="0" w:color="auto"/>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20,00,000</w:t>
            </w:r>
          </w:p>
        </w:tc>
      </w:tr>
      <w:tr w:rsidR="0051592A" w:rsidRPr="0051592A" w:rsidTr="00CB34D1">
        <w:tc>
          <w:tcPr>
            <w:tcW w:w="5886"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Times New Roman" w:eastAsia="Times New Roman" w:hAnsi="Times New Roman" w:cs="Times New Roman"/>
                <w:i/>
                <w:iCs/>
                <w:sz w:val="24"/>
                <w:szCs w:val="24"/>
                <w:lang w:bidi="ml-IN"/>
              </w:rPr>
              <w:t>Subscribed and Paid-up Share Capital</w:t>
            </w:r>
          </w:p>
        </w:tc>
        <w:tc>
          <w:tcPr>
            <w:tcW w:w="1239" w:type="dxa"/>
            <w:gridSpan w:val="2"/>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51592A" w:rsidRPr="0051592A" w:rsidTr="00CB34D1">
        <w:tc>
          <w:tcPr>
            <w:tcW w:w="4710" w:type="dxa"/>
            <w:tcBorders>
              <w:top w:val="nil"/>
              <w:left w:val="single" w:sz="8" w:space="0" w:color="auto"/>
              <w:bottom w:val="nil"/>
              <w:right w:val="nil"/>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50,000 Equity Shares of Rs 10 each</w:t>
            </w:r>
          </w:p>
        </w:tc>
        <w:tc>
          <w:tcPr>
            <w:tcW w:w="1176" w:type="dxa"/>
            <w:tcBorders>
              <w:top w:val="nil"/>
              <w:left w:val="nil"/>
              <w:bottom w:val="nil"/>
              <w:right w:val="single" w:sz="8" w:space="0" w:color="auto"/>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5,00,000</w:t>
            </w:r>
          </w:p>
        </w:tc>
        <w:tc>
          <w:tcPr>
            <w:tcW w:w="1239" w:type="dxa"/>
            <w:gridSpan w:val="2"/>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51592A" w:rsidRPr="0051592A" w:rsidTr="00CB34D1">
        <w:tc>
          <w:tcPr>
            <w:tcW w:w="4710" w:type="dxa"/>
            <w:tcBorders>
              <w:top w:val="nil"/>
              <w:left w:val="single" w:sz="8" w:space="0" w:color="auto"/>
              <w:bottom w:val="nil"/>
              <w:right w:val="nil"/>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1,50,000 Equity Shares of Rs 10 each</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15,00,000</w:t>
            </w:r>
          </w:p>
        </w:tc>
        <w:tc>
          <w:tcPr>
            <w:tcW w:w="1239" w:type="dxa"/>
            <w:gridSpan w:val="2"/>
            <w:tcBorders>
              <w:top w:val="nil"/>
              <w:left w:val="nil"/>
              <w:bottom w:val="double" w:sz="4" w:space="0" w:color="auto"/>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20,00,000</w:t>
            </w:r>
          </w:p>
        </w:tc>
      </w:tr>
      <w:tr w:rsidR="0051592A" w:rsidRPr="0051592A" w:rsidTr="00CB34D1">
        <w:tc>
          <w:tcPr>
            <w:tcW w:w="5886"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c>
          <w:tcPr>
            <w:tcW w:w="1239" w:type="dxa"/>
            <w:gridSpan w:val="2"/>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51592A" w:rsidRPr="0051592A" w:rsidTr="00CB34D1">
        <w:tc>
          <w:tcPr>
            <w:tcW w:w="5886"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lastRenderedPageBreak/>
              <w:t>2.</w:t>
            </w:r>
            <w:r w:rsidRPr="0051592A">
              <w:rPr>
                <w:rFonts w:ascii="Times New Roman" w:eastAsia="Times New Roman" w:hAnsi="Times New Roman" w:cs="Times New Roman"/>
                <w:b/>
                <w:bCs/>
                <w:sz w:val="24"/>
                <w:szCs w:val="24"/>
                <w:lang w:bidi="ml-IN"/>
              </w:rPr>
              <w:t> Cash and Cash Equivalents</w:t>
            </w:r>
          </w:p>
        </w:tc>
        <w:tc>
          <w:tcPr>
            <w:tcW w:w="1239" w:type="dxa"/>
            <w:gridSpan w:val="2"/>
            <w:tcBorders>
              <w:top w:val="nil"/>
              <w:left w:val="nil"/>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Calibri" w:eastAsia="Times New Roman" w:hAnsi="Calibri" w:cs="Times New Roman"/>
                <w:lang w:bidi="ml-IN"/>
              </w:rPr>
              <w:t> </w:t>
            </w:r>
          </w:p>
        </w:tc>
      </w:tr>
      <w:tr w:rsidR="0051592A" w:rsidRPr="0051592A" w:rsidTr="00CB34D1">
        <w:tc>
          <w:tcPr>
            <w:tcW w:w="5886"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Bank</w:t>
            </w:r>
          </w:p>
        </w:tc>
        <w:tc>
          <w:tcPr>
            <w:tcW w:w="1239" w:type="dxa"/>
            <w:gridSpan w:val="2"/>
            <w:tcBorders>
              <w:top w:val="nil"/>
              <w:left w:val="nil"/>
              <w:bottom w:val="double" w:sz="4" w:space="0" w:color="auto"/>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jc w:val="right"/>
              <w:rPr>
                <w:rFonts w:ascii="Calibri" w:eastAsia="Times New Roman" w:hAnsi="Calibri" w:cs="Times New Roman"/>
                <w:lang w:bidi="ml-IN"/>
              </w:rPr>
            </w:pPr>
            <w:r w:rsidRPr="0051592A">
              <w:rPr>
                <w:rFonts w:ascii="Times New Roman" w:eastAsia="Times New Roman" w:hAnsi="Times New Roman" w:cs="Times New Roman"/>
                <w:sz w:val="24"/>
                <w:szCs w:val="24"/>
                <w:lang w:bidi="ml-IN"/>
              </w:rPr>
              <w:t>20,00,000</w:t>
            </w:r>
          </w:p>
        </w:tc>
      </w:tr>
      <w:tr w:rsidR="0051592A" w:rsidRPr="0051592A" w:rsidTr="00CB34D1">
        <w:tc>
          <w:tcPr>
            <w:tcW w:w="588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592A" w:rsidRPr="0051592A" w:rsidRDefault="0051592A" w:rsidP="0051592A">
            <w:pPr>
              <w:spacing w:after="0" w:line="240" w:lineRule="auto"/>
              <w:rPr>
                <w:rFonts w:ascii="Calibri" w:eastAsia="Times New Roman" w:hAnsi="Calibri" w:cs="Times New Roman"/>
                <w:lang w:bidi="ml-IN"/>
              </w:rPr>
            </w:pPr>
            <w:r w:rsidRPr="0051592A">
              <w:rPr>
                <w:rFonts w:ascii="Calibri" w:eastAsia="Times New Roman" w:hAnsi="Calibri" w:cs="Times New Roman"/>
                <w:lang w:bidi="ml-IN"/>
              </w:rPr>
              <w:t> </w:t>
            </w:r>
          </w:p>
        </w:tc>
        <w:tc>
          <w:tcPr>
            <w:tcW w:w="0" w:type="auto"/>
            <w:vAlign w:val="center"/>
            <w:hideMark/>
          </w:tcPr>
          <w:p w:rsidR="0051592A" w:rsidRPr="0051592A" w:rsidRDefault="0051592A" w:rsidP="0051592A">
            <w:pPr>
              <w:spacing w:after="0" w:line="240" w:lineRule="auto"/>
              <w:rPr>
                <w:rFonts w:ascii="Times New Roman" w:eastAsia="Times New Roman" w:hAnsi="Times New Roman" w:cs="Times New Roman"/>
                <w:sz w:val="20"/>
                <w:szCs w:val="20"/>
                <w:lang w:bidi="ml-IN"/>
              </w:rPr>
            </w:pPr>
          </w:p>
        </w:tc>
        <w:tc>
          <w:tcPr>
            <w:tcW w:w="0" w:type="auto"/>
            <w:vAlign w:val="center"/>
            <w:hideMark/>
          </w:tcPr>
          <w:p w:rsidR="0051592A" w:rsidRPr="0051592A" w:rsidRDefault="0051592A" w:rsidP="0051592A">
            <w:pPr>
              <w:spacing w:after="0" w:line="240" w:lineRule="auto"/>
              <w:rPr>
                <w:rFonts w:ascii="Times New Roman" w:eastAsia="Times New Roman" w:hAnsi="Times New Roman" w:cs="Times New Roman"/>
                <w:sz w:val="20"/>
                <w:szCs w:val="20"/>
                <w:lang w:bidi="ml-IN"/>
              </w:rPr>
            </w:pPr>
          </w:p>
        </w:tc>
      </w:tr>
    </w:tbl>
    <w:p w:rsidR="00CB34D1" w:rsidRPr="00CB34D1" w:rsidRDefault="00CB34D1" w:rsidP="00CB34D1">
      <w:pPr>
        <w:spacing w:before="100" w:beforeAutospacing="1" w:after="150" w:line="300" w:lineRule="atLeast"/>
        <w:rPr>
          <w:rFonts w:ascii="Arial" w:eastAsia="Times New Roman" w:hAnsi="Arial" w:cs="Arial"/>
          <w:color w:val="000000"/>
          <w:sz w:val="23"/>
          <w:szCs w:val="23"/>
          <w:lang w:bidi="ml-IN"/>
        </w:rPr>
      </w:pPr>
      <w:r w:rsidRPr="00CB34D1">
        <w:rPr>
          <w:rFonts w:ascii="Arial" w:eastAsia="Times New Roman" w:hAnsi="Arial" w:cs="Arial"/>
          <w:color w:val="000000"/>
          <w:sz w:val="23"/>
          <w:szCs w:val="23"/>
          <w:lang w:bidi="ml-IN"/>
        </w:rPr>
        <w:t>Arti Ltd.</w:t>
      </w:r>
      <w:r w:rsidRPr="00CB34D1">
        <w:rPr>
          <w:rFonts w:ascii="Arial" w:eastAsia="Times New Roman" w:hAnsi="Arial" w:cs="Arial"/>
          <w:i/>
          <w:iCs/>
          <w:color w:val="000000"/>
          <w:sz w:val="23"/>
          <w:szCs w:val="23"/>
          <w:lang w:bidi="ml-IN"/>
        </w:rPr>
        <w:t> </w:t>
      </w:r>
      <w:r w:rsidRPr="00CB34D1">
        <w:rPr>
          <w:rFonts w:ascii="Arial" w:eastAsia="Times New Roman" w:hAnsi="Arial" w:cs="Arial"/>
          <w:color w:val="000000"/>
          <w:sz w:val="23"/>
          <w:szCs w:val="23"/>
          <w:lang w:bidi="ml-IN"/>
        </w:rPr>
        <w:t>offered for subscription 20,000 shares of ₹ 10 each payable ₹ 3 on application, ₹ 5 on allotment and balance on first and final call. Applications were received  for 30,000 shares. Letters of regret were issued to applicants for 5,000 shares and their application money was refunded. Application money for other 5,000 shares was applied towards the payment for allotment money. The balance of allotment money was also received in due time. Company didn't make first and final call.</w:t>
      </w:r>
      <w:r w:rsidRPr="00CB34D1">
        <w:rPr>
          <w:rFonts w:ascii="Arial" w:eastAsia="Times New Roman" w:hAnsi="Arial" w:cs="Arial"/>
          <w:color w:val="000000"/>
          <w:sz w:val="23"/>
          <w:szCs w:val="23"/>
          <w:lang w:bidi="ml-IN"/>
        </w:rPr>
        <w:br/>
        <w:t>You are to prepare the Journal, Cash Book, Ledger Accounts and show 'Share Capital' in the Balance Sheet of the company.</w:t>
      </w:r>
    </w:p>
    <w:p w:rsidR="00CB34D1" w:rsidRPr="00CB34D1" w:rsidRDefault="00CB34D1" w:rsidP="00CB34D1">
      <w:pPr>
        <w:spacing w:after="180" w:line="240" w:lineRule="auto"/>
        <w:outlineLvl w:val="3"/>
        <w:rPr>
          <w:rFonts w:ascii="Arial" w:eastAsia="Times New Roman" w:hAnsi="Arial" w:cs="Arial"/>
          <w:b/>
          <w:bCs/>
          <w:caps/>
          <w:color w:val="009769"/>
          <w:sz w:val="24"/>
          <w:szCs w:val="24"/>
          <w:lang w:bidi="ml-IN"/>
        </w:rPr>
      </w:pPr>
      <w:r w:rsidRPr="00CB34D1">
        <w:rPr>
          <w:rFonts w:ascii="Arial" w:eastAsia="Times New Roman" w:hAnsi="Arial" w:cs="Arial"/>
          <w:b/>
          <w:bCs/>
          <w:caps/>
          <w:color w:val="009769"/>
          <w:sz w:val="24"/>
          <w:szCs w:val="24"/>
          <w:lang w:bidi="ml-IN"/>
        </w:rPr>
        <w:t>ANSWER:</w:t>
      </w:r>
    </w:p>
    <w:tbl>
      <w:tblPr>
        <w:tblW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998"/>
        <w:gridCol w:w="4881"/>
      </w:tblGrid>
      <w:tr w:rsidR="00CB34D1" w:rsidRPr="00CB34D1" w:rsidTr="00CB34D1">
        <w:trPr>
          <w:gridAfter w:val="1"/>
          <w:wAfter w:w="4881"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p>
        </w:tc>
      </w:tr>
      <w:tr w:rsidR="00CB34D1" w:rsidRPr="00CB34D1" w:rsidTr="00CB34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99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76" w:lineRule="atLeas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Issued Capital</w:t>
            </w:r>
          </w:p>
        </w:tc>
        <w:tc>
          <w:tcPr>
            <w:tcW w:w="3435" w:type="dxa"/>
            <w:tcBorders>
              <w:top w:val="single" w:sz="8" w:space="0" w:color="auto"/>
              <w:left w:val="nil"/>
              <w:bottom w:val="nil"/>
              <w:right w:val="single" w:sz="8" w:space="0" w:color="auto"/>
            </w:tcBorders>
            <w:noWrap/>
            <w:tcMar>
              <w:top w:w="0" w:type="dxa"/>
              <w:left w:w="108" w:type="dxa"/>
              <w:bottom w:w="0" w:type="dxa"/>
              <w:right w:w="108" w:type="dxa"/>
            </w:tcMar>
            <w:hideMark/>
          </w:tcPr>
          <w:p w:rsidR="00CB34D1" w:rsidRPr="00CB34D1" w:rsidRDefault="00CB34D1" w:rsidP="00CB34D1">
            <w:pPr>
              <w:spacing w:after="0" w:line="276" w:lineRule="atLeas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20,000 shares at </w:t>
            </w:r>
            <w:r w:rsidRPr="00CB34D1">
              <w:rPr>
                <w:rFonts w:ascii="Tahoma" w:eastAsia="Times New Roman" w:hAnsi="Tahoma" w:cs="Tahoma"/>
                <w:sz w:val="24"/>
                <w:szCs w:val="24"/>
                <w:lang w:bidi="ml-IN"/>
              </w:rPr>
              <w:t>₹</w:t>
            </w:r>
            <w:r w:rsidRPr="00CB34D1">
              <w:rPr>
                <w:rFonts w:ascii="Times New Roman" w:eastAsia="Times New Roman" w:hAnsi="Times New Roman" w:cs="Times New Roman"/>
                <w:sz w:val="24"/>
                <w:szCs w:val="24"/>
                <w:lang w:bidi="ml-IN"/>
              </w:rPr>
              <w:t> 10 each</w:t>
            </w:r>
          </w:p>
        </w:tc>
      </w:tr>
      <w:tr w:rsidR="00CB34D1" w:rsidRPr="00CB34D1" w:rsidTr="00CB34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998" w:type="dxa"/>
            <w:tcBorders>
              <w:top w:val="nil"/>
              <w:left w:val="single" w:sz="8" w:space="0" w:color="auto"/>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76" w:lineRule="atLeas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Applied</w:t>
            </w:r>
          </w:p>
        </w:tc>
        <w:tc>
          <w:tcPr>
            <w:tcW w:w="3435" w:type="dxa"/>
            <w:tcBorders>
              <w:top w:val="nil"/>
              <w:left w:val="nil"/>
              <w:bottom w:val="nil"/>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76" w:lineRule="atLeas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30,000 shares</w:t>
            </w:r>
          </w:p>
        </w:tc>
      </w:tr>
      <w:tr w:rsidR="00CB34D1" w:rsidRPr="00CB34D1" w:rsidTr="00CB34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D1" w:rsidRPr="00CB34D1" w:rsidRDefault="00CB34D1" w:rsidP="00CB34D1">
            <w:pPr>
              <w:spacing w:after="0" w:line="276" w:lineRule="atLeas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Over-subscribed</w:t>
            </w:r>
          </w:p>
        </w:tc>
        <w:tc>
          <w:tcPr>
            <w:tcW w:w="34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76" w:lineRule="atLeas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10,000 shares</w:t>
            </w:r>
          </w:p>
        </w:tc>
      </w:tr>
    </w:tbl>
    <w:p w:rsidR="00CB34D1" w:rsidRPr="00CB34D1" w:rsidRDefault="00CB34D1" w:rsidP="00CB34D1">
      <w:pPr>
        <w:spacing w:before="100" w:beforeAutospacing="1" w:after="150" w:line="300" w:lineRule="atLeast"/>
        <w:rPr>
          <w:rFonts w:ascii="Arial" w:eastAsia="Times New Roman" w:hAnsi="Arial" w:cs="Arial"/>
          <w:color w:val="000000"/>
          <w:sz w:val="23"/>
          <w:szCs w:val="23"/>
          <w:lang w:bidi="ml-IN"/>
        </w:rPr>
      </w:pPr>
      <w:r w:rsidRPr="00CB34D1">
        <w:rPr>
          <w:rFonts w:ascii="Arial" w:eastAsia="Times New Roman" w:hAnsi="Arial" w:cs="Arial"/>
          <w:color w:val="000000"/>
          <w:sz w:val="23"/>
          <w:szCs w:val="23"/>
          <w:lang w:bidi="ml-IN"/>
        </w:rPr>
        <w:t> </w:t>
      </w:r>
    </w:p>
    <w:tbl>
      <w:tblPr>
        <w:tblW w:w="0" w:type="dxa"/>
        <w:tblCellMar>
          <w:left w:w="0" w:type="dxa"/>
          <w:right w:w="0" w:type="dxa"/>
        </w:tblCellMar>
        <w:tblLook w:val="04A0" w:firstRow="1" w:lastRow="0" w:firstColumn="1" w:lastColumn="0" w:noHBand="0" w:noVBand="1"/>
      </w:tblPr>
      <w:tblGrid>
        <w:gridCol w:w="1008"/>
        <w:gridCol w:w="1260"/>
        <w:gridCol w:w="2160"/>
      </w:tblGrid>
      <w:tr w:rsidR="00CB34D1" w:rsidRPr="00CB34D1" w:rsidTr="00CB34D1">
        <w:tc>
          <w:tcPr>
            <w:tcW w:w="1008"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Applied</w:t>
            </w:r>
          </w:p>
        </w:tc>
        <w:tc>
          <w:tcPr>
            <w:tcW w:w="1260" w:type="dxa"/>
            <w:tcBorders>
              <w:top w:val="single" w:sz="8" w:space="0" w:color="auto"/>
              <w:left w:val="nil"/>
              <w:bottom w:val="nil"/>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Allotted</w:t>
            </w:r>
          </w:p>
        </w:tc>
        <w:tc>
          <w:tcPr>
            <w:tcW w:w="2160" w:type="dxa"/>
            <w:tcBorders>
              <w:top w:val="single" w:sz="8" w:space="0" w:color="auto"/>
              <w:left w:val="nil"/>
              <w:bottom w:val="nil"/>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Over-subscribed</w:t>
            </w:r>
          </w:p>
        </w:tc>
      </w:tr>
      <w:tr w:rsidR="00CB34D1" w:rsidRPr="00CB34D1" w:rsidTr="00CB34D1">
        <w:tc>
          <w:tcPr>
            <w:tcW w:w="1008" w:type="dxa"/>
            <w:tcBorders>
              <w:top w:val="nil"/>
              <w:left w:val="single" w:sz="8" w:space="0" w:color="auto"/>
              <w:bottom w:val="nil"/>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25,000</w:t>
            </w:r>
          </w:p>
        </w:tc>
        <w:tc>
          <w:tcPr>
            <w:tcW w:w="1260" w:type="dxa"/>
            <w:tcBorders>
              <w:top w:val="nil"/>
              <w:left w:val="nil"/>
              <w:bottom w:val="nil"/>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20,000</w:t>
            </w:r>
          </w:p>
        </w:tc>
        <w:tc>
          <w:tcPr>
            <w:tcW w:w="2160" w:type="dxa"/>
            <w:tcBorders>
              <w:top w:val="nil"/>
              <w:left w:val="nil"/>
              <w:bottom w:val="nil"/>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5,000</w:t>
            </w:r>
          </w:p>
        </w:tc>
      </w:tr>
      <w:tr w:rsidR="00CB34D1" w:rsidRPr="00CB34D1" w:rsidTr="00CB34D1">
        <w:tc>
          <w:tcPr>
            <w:tcW w:w="1008"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5,000</w:t>
            </w:r>
          </w:p>
        </w:tc>
        <w:tc>
          <w:tcPr>
            <w:tcW w:w="1260" w:type="dxa"/>
            <w:tcBorders>
              <w:top w:val="nil"/>
              <w:left w:val="nil"/>
              <w:bottom w:val="single" w:sz="8" w:space="0" w:color="000000"/>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NIL</w:t>
            </w:r>
          </w:p>
        </w:tc>
        <w:tc>
          <w:tcPr>
            <w:tcW w:w="2160" w:type="dxa"/>
            <w:tcBorders>
              <w:top w:val="nil"/>
              <w:left w:val="nil"/>
              <w:bottom w:val="single" w:sz="8" w:space="0" w:color="000000"/>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5,000</w:t>
            </w:r>
          </w:p>
        </w:tc>
      </w:tr>
      <w:tr w:rsidR="00CB34D1" w:rsidRPr="00CB34D1" w:rsidTr="00CB34D1">
        <w:tc>
          <w:tcPr>
            <w:tcW w:w="1008" w:type="dxa"/>
            <w:tcBorders>
              <w:top w:val="nil"/>
              <w:left w:val="single" w:sz="8" w:space="0" w:color="auto"/>
              <w:bottom w:val="double" w:sz="6" w:space="0" w:color="auto"/>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30,000</w:t>
            </w:r>
          </w:p>
        </w:tc>
        <w:tc>
          <w:tcPr>
            <w:tcW w:w="1260" w:type="dxa"/>
            <w:tcBorders>
              <w:top w:val="nil"/>
              <w:left w:val="nil"/>
              <w:bottom w:val="double" w:sz="6" w:space="0" w:color="auto"/>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20,000</w:t>
            </w:r>
          </w:p>
        </w:tc>
        <w:tc>
          <w:tcPr>
            <w:tcW w:w="2160" w:type="dxa"/>
            <w:tcBorders>
              <w:top w:val="nil"/>
              <w:left w:val="nil"/>
              <w:bottom w:val="double" w:sz="6" w:space="0" w:color="auto"/>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10,000</w:t>
            </w:r>
          </w:p>
        </w:tc>
      </w:tr>
      <w:tr w:rsidR="00CB34D1" w:rsidRPr="00CB34D1" w:rsidTr="00CB34D1">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r>
    </w:tbl>
    <w:p w:rsidR="00CB34D1" w:rsidRPr="00CB34D1" w:rsidRDefault="00CB34D1" w:rsidP="00CB34D1">
      <w:pPr>
        <w:spacing w:before="100" w:beforeAutospacing="1" w:after="150" w:line="300" w:lineRule="atLeast"/>
        <w:rPr>
          <w:rFonts w:ascii="Arial" w:eastAsia="Times New Roman" w:hAnsi="Arial" w:cs="Arial"/>
          <w:color w:val="000000"/>
          <w:sz w:val="23"/>
          <w:szCs w:val="23"/>
          <w:lang w:bidi="ml-IN"/>
        </w:rPr>
      </w:pPr>
      <w:r w:rsidRPr="00CB34D1">
        <w:rPr>
          <w:rFonts w:ascii="Arial" w:eastAsia="Times New Roman" w:hAnsi="Arial" w:cs="Arial"/>
          <w:color w:val="000000"/>
          <w:sz w:val="23"/>
          <w:szCs w:val="23"/>
          <w:lang w:bidi="ml-IN"/>
        </w:rPr>
        <w:t>Payable as:</w:t>
      </w:r>
    </w:p>
    <w:tbl>
      <w:tblPr>
        <w:tblW w:w="0" w:type="dxa"/>
        <w:tblCellMar>
          <w:left w:w="0" w:type="dxa"/>
          <w:right w:w="0" w:type="dxa"/>
        </w:tblCellMar>
        <w:tblLook w:val="04A0" w:firstRow="1" w:lastRow="0" w:firstColumn="1" w:lastColumn="0" w:noHBand="0" w:noVBand="1"/>
      </w:tblPr>
      <w:tblGrid>
        <w:gridCol w:w="590"/>
        <w:gridCol w:w="598"/>
        <w:gridCol w:w="1710"/>
      </w:tblGrid>
      <w:tr w:rsidR="00CB34D1" w:rsidRPr="00CB34D1" w:rsidTr="00CB34D1">
        <w:tc>
          <w:tcPr>
            <w:tcW w:w="590" w:type="dxa"/>
            <w:tcBorders>
              <w:top w:val="nil"/>
              <w:left w:val="nil"/>
              <w:bottom w:val="nil"/>
              <w:right w:val="nil"/>
            </w:tcBorders>
            <w:tcMar>
              <w:top w:w="0" w:type="dxa"/>
              <w:left w:w="108" w:type="dxa"/>
              <w:bottom w:w="0" w:type="dxa"/>
              <w:right w:w="108" w:type="dxa"/>
            </w:tcMar>
            <w:vAlign w:val="bottom"/>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ahoma" w:eastAsia="Times New Roman" w:hAnsi="Tahoma" w:cs="Tahoma"/>
                <w:sz w:val="24"/>
                <w:szCs w:val="24"/>
                <w:lang w:bidi="ml-IN"/>
              </w:rPr>
              <w:t>₹</w:t>
            </w:r>
          </w:p>
        </w:tc>
        <w:tc>
          <w:tcPr>
            <w:tcW w:w="598" w:type="dxa"/>
            <w:tcBorders>
              <w:top w:val="nil"/>
              <w:left w:val="nil"/>
              <w:bottom w:val="nil"/>
              <w:right w:val="nil"/>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3</w:t>
            </w:r>
          </w:p>
        </w:tc>
        <w:tc>
          <w:tcPr>
            <w:tcW w:w="1710" w:type="dxa"/>
            <w:tcBorders>
              <w:top w:val="nil"/>
              <w:left w:val="nil"/>
              <w:bottom w:val="nil"/>
              <w:right w:val="nil"/>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on application</w:t>
            </w:r>
          </w:p>
        </w:tc>
      </w:tr>
      <w:tr w:rsidR="00CB34D1" w:rsidRPr="00CB34D1" w:rsidTr="00CB34D1">
        <w:tc>
          <w:tcPr>
            <w:tcW w:w="590" w:type="dxa"/>
            <w:tcBorders>
              <w:top w:val="nil"/>
              <w:left w:val="nil"/>
              <w:bottom w:val="nil"/>
              <w:right w:val="nil"/>
            </w:tcBorders>
            <w:tcMar>
              <w:top w:w="0" w:type="dxa"/>
              <w:left w:w="108" w:type="dxa"/>
              <w:bottom w:w="0" w:type="dxa"/>
              <w:right w:w="108" w:type="dxa"/>
            </w:tcMar>
            <w:vAlign w:val="bottom"/>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ahoma" w:eastAsia="Times New Roman" w:hAnsi="Tahoma" w:cs="Tahoma"/>
                <w:sz w:val="24"/>
                <w:szCs w:val="24"/>
                <w:lang w:bidi="ml-IN"/>
              </w:rPr>
              <w:t>₹</w:t>
            </w:r>
          </w:p>
        </w:tc>
        <w:tc>
          <w:tcPr>
            <w:tcW w:w="598" w:type="dxa"/>
            <w:tcBorders>
              <w:top w:val="nil"/>
              <w:left w:val="nil"/>
              <w:bottom w:val="single" w:sz="8" w:space="0" w:color="000000"/>
              <w:right w:val="nil"/>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5</w:t>
            </w:r>
          </w:p>
        </w:tc>
        <w:tc>
          <w:tcPr>
            <w:tcW w:w="1710" w:type="dxa"/>
            <w:tcBorders>
              <w:top w:val="nil"/>
              <w:left w:val="nil"/>
              <w:bottom w:val="nil"/>
              <w:right w:val="nil"/>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on allotment</w:t>
            </w:r>
          </w:p>
        </w:tc>
      </w:tr>
      <w:tr w:rsidR="00CB34D1" w:rsidRPr="00CB34D1" w:rsidTr="00CB34D1">
        <w:tc>
          <w:tcPr>
            <w:tcW w:w="590" w:type="dxa"/>
            <w:tcBorders>
              <w:top w:val="nil"/>
              <w:left w:val="nil"/>
              <w:bottom w:val="nil"/>
              <w:right w:val="nil"/>
            </w:tcBorders>
            <w:tcMar>
              <w:top w:w="0" w:type="dxa"/>
              <w:left w:w="108" w:type="dxa"/>
              <w:bottom w:w="0" w:type="dxa"/>
              <w:right w:w="108" w:type="dxa"/>
            </w:tcMar>
            <w:vAlign w:val="bottom"/>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598" w:type="dxa"/>
            <w:tcBorders>
              <w:top w:val="nil"/>
              <w:left w:val="nil"/>
              <w:bottom w:val="double" w:sz="6" w:space="0" w:color="auto"/>
              <w:right w:val="nil"/>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8</w:t>
            </w:r>
          </w:p>
        </w:tc>
        <w:tc>
          <w:tcPr>
            <w:tcW w:w="1710" w:type="dxa"/>
            <w:tcBorders>
              <w:top w:val="nil"/>
              <w:left w:val="nil"/>
              <w:bottom w:val="nil"/>
              <w:right w:val="nil"/>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i/>
                <w:iCs/>
                <w:sz w:val="24"/>
                <w:szCs w:val="24"/>
                <w:lang w:bidi="ml-IN"/>
              </w:rPr>
              <w:t>Called-up</w:t>
            </w:r>
          </w:p>
        </w:tc>
      </w:tr>
    </w:tbl>
    <w:p w:rsidR="00CB34D1" w:rsidRPr="00CB34D1" w:rsidRDefault="00CB34D1" w:rsidP="00CB34D1">
      <w:pPr>
        <w:spacing w:before="100" w:beforeAutospacing="1" w:after="150" w:line="300" w:lineRule="atLeast"/>
        <w:rPr>
          <w:rFonts w:ascii="Arial" w:eastAsia="Times New Roman" w:hAnsi="Arial" w:cs="Arial"/>
          <w:color w:val="000000"/>
          <w:sz w:val="23"/>
          <w:szCs w:val="23"/>
          <w:lang w:bidi="ml-IN"/>
        </w:rPr>
      </w:pPr>
      <w:r w:rsidRPr="00CB34D1">
        <w:rPr>
          <w:rFonts w:ascii="Arial" w:eastAsia="Times New Roman" w:hAnsi="Arial" w:cs="Arial"/>
          <w:color w:val="000000"/>
          <w:sz w:val="23"/>
          <w:szCs w:val="23"/>
          <w:lang w:bidi="ml-IN"/>
        </w:rPr>
        <w:t> </w:t>
      </w:r>
    </w:p>
    <w:tbl>
      <w:tblPr>
        <w:tblW w:w="11475" w:type="dxa"/>
        <w:tblCellMar>
          <w:left w:w="0" w:type="dxa"/>
          <w:right w:w="0" w:type="dxa"/>
        </w:tblCellMar>
        <w:tblLook w:val="04A0" w:firstRow="1" w:lastRow="0" w:firstColumn="1" w:lastColumn="0" w:noHBand="0" w:noVBand="1"/>
      </w:tblPr>
      <w:tblGrid>
        <w:gridCol w:w="652"/>
        <w:gridCol w:w="91"/>
        <w:gridCol w:w="2628"/>
        <w:gridCol w:w="647"/>
        <w:gridCol w:w="1087"/>
        <w:gridCol w:w="725"/>
        <w:gridCol w:w="2356"/>
        <w:gridCol w:w="725"/>
        <w:gridCol w:w="1691"/>
        <w:gridCol w:w="873"/>
      </w:tblGrid>
      <w:tr w:rsidR="00CB34D1" w:rsidRPr="00CB34D1" w:rsidTr="00CB34D1">
        <w:tc>
          <w:tcPr>
            <w:tcW w:w="11355" w:type="dxa"/>
            <w:gridSpan w:val="10"/>
            <w:tcBorders>
              <w:top w:val="nil"/>
              <w:left w:val="nil"/>
              <w:bottom w:val="nil"/>
              <w:right w:val="nil"/>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Books of Arti Limited</w:t>
            </w:r>
            <w:r w:rsidRPr="00CB34D1">
              <w:rPr>
                <w:rFonts w:ascii="Times New Roman" w:eastAsia="Times New Roman" w:hAnsi="Times New Roman" w:cs="Times New Roman"/>
                <w:b/>
                <w:bCs/>
                <w:sz w:val="24"/>
                <w:szCs w:val="24"/>
                <w:lang w:bidi="ml-IN"/>
              </w:rPr>
              <w:br/>
              <w:t>Cash Book</w:t>
            </w:r>
          </w:p>
        </w:tc>
      </w:tr>
      <w:tr w:rsidR="00CB34D1" w:rsidRPr="00CB34D1" w:rsidTr="00CB34D1">
        <w:tc>
          <w:tcPr>
            <w:tcW w:w="648" w:type="dxa"/>
            <w:tcBorders>
              <w:top w:val="nil"/>
              <w:left w:val="nil"/>
              <w:bottom w:val="single" w:sz="8" w:space="0" w:color="000000"/>
              <w:right w:val="nil"/>
            </w:tcBorders>
            <w:tcMar>
              <w:top w:w="0" w:type="dxa"/>
              <w:left w:w="108" w:type="dxa"/>
              <w:bottom w:w="0" w:type="dxa"/>
              <w:right w:w="108" w:type="dxa"/>
            </w:tcMar>
            <w:vAlign w:val="cente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Dr.</w:t>
            </w:r>
          </w:p>
        </w:tc>
        <w:tc>
          <w:tcPr>
            <w:tcW w:w="9840" w:type="dxa"/>
            <w:gridSpan w:val="8"/>
            <w:tcBorders>
              <w:top w:val="nil"/>
              <w:left w:val="nil"/>
              <w:bottom w:val="single" w:sz="8" w:space="0" w:color="000000"/>
              <w:right w:val="nil"/>
            </w:tcBorders>
            <w:tcMar>
              <w:top w:w="0" w:type="dxa"/>
              <w:left w:w="108" w:type="dxa"/>
              <w:bottom w:w="0" w:type="dxa"/>
              <w:right w:w="108" w:type="dxa"/>
            </w:tcMar>
            <w:vAlign w:val="cente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630" w:type="dxa"/>
            <w:tcBorders>
              <w:top w:val="nil"/>
              <w:left w:val="nil"/>
              <w:bottom w:val="single" w:sz="8" w:space="0" w:color="000000"/>
              <w:right w:val="nil"/>
            </w:tcBorders>
            <w:tcMar>
              <w:top w:w="0" w:type="dxa"/>
              <w:left w:w="108" w:type="dxa"/>
              <w:bottom w:w="0" w:type="dxa"/>
              <w:right w:w="108" w:type="dxa"/>
            </w:tcMar>
            <w:vAlign w:val="cente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Cr.</w:t>
            </w:r>
          </w:p>
        </w:tc>
      </w:tr>
      <w:tr w:rsidR="00CB34D1" w:rsidRPr="00CB34D1" w:rsidTr="00CB34D1">
        <w:tc>
          <w:tcPr>
            <w:tcW w:w="7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Date</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Particulars</w:t>
            </w:r>
          </w:p>
        </w:tc>
        <w:tc>
          <w:tcPr>
            <w:tcW w:w="6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L.F.</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Bank</w:t>
            </w:r>
          </w:p>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w:t>
            </w:r>
            <w:r w:rsidRPr="00CB34D1">
              <w:rPr>
                <w:rFonts w:ascii="Tahoma" w:eastAsia="Times New Roman" w:hAnsi="Tahoma" w:cs="Tahoma"/>
                <w:b/>
                <w:bCs/>
                <w:sz w:val="24"/>
                <w:szCs w:val="24"/>
                <w:lang w:bidi="ml-IN"/>
              </w:rPr>
              <w:t>₹</w:t>
            </w:r>
            <w:r w:rsidRPr="00CB34D1">
              <w:rPr>
                <w:rFonts w:ascii="Times New Roman" w:eastAsia="Times New Roman" w:hAnsi="Times New Roman" w:cs="Times New Roman"/>
                <w:b/>
                <w:bCs/>
                <w:sz w:val="24"/>
                <w:szCs w:val="24"/>
                <w:lang w:bidi="ml-IN"/>
              </w:rPr>
              <w:t>)</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Date</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Particulars</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L.F.</w:t>
            </w:r>
          </w:p>
        </w:tc>
        <w:tc>
          <w:tcPr>
            <w:tcW w:w="108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Bank</w:t>
            </w:r>
          </w:p>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w:t>
            </w:r>
            <w:r w:rsidRPr="00CB34D1">
              <w:rPr>
                <w:rFonts w:ascii="Tahoma" w:eastAsia="Times New Roman" w:hAnsi="Tahoma" w:cs="Tahoma"/>
                <w:b/>
                <w:bCs/>
                <w:sz w:val="24"/>
                <w:szCs w:val="24"/>
                <w:lang w:bidi="ml-IN"/>
              </w:rPr>
              <w:t>₹</w:t>
            </w:r>
            <w:r w:rsidRPr="00CB34D1">
              <w:rPr>
                <w:rFonts w:ascii="Times New Roman" w:eastAsia="Times New Roman" w:hAnsi="Times New Roman" w:cs="Times New Roman"/>
                <w:b/>
                <w:bCs/>
                <w:sz w:val="24"/>
                <w:szCs w:val="24"/>
                <w:lang w:bidi="ml-IN"/>
              </w:rPr>
              <w:t>)</w:t>
            </w:r>
          </w:p>
        </w:tc>
      </w:tr>
      <w:tr w:rsidR="00CB34D1" w:rsidRPr="00CB34D1" w:rsidTr="00CB34D1">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2610" w:type="dxa"/>
            <w:tcBorders>
              <w:top w:val="nil"/>
              <w:left w:val="nil"/>
              <w:bottom w:val="nil"/>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600" w:type="dxa"/>
            <w:tcBorders>
              <w:top w:val="nil"/>
              <w:left w:val="nil"/>
              <w:bottom w:val="nil"/>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080" w:type="dxa"/>
            <w:tcBorders>
              <w:top w:val="nil"/>
              <w:left w:val="nil"/>
              <w:bottom w:val="nil"/>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2340" w:type="dxa"/>
            <w:tcBorders>
              <w:top w:val="nil"/>
              <w:left w:val="nil"/>
              <w:bottom w:val="nil"/>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r>
      <w:tr w:rsidR="00CB34D1" w:rsidRPr="00CB34D1" w:rsidTr="00CB34D1">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261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Share Application</w:t>
            </w:r>
          </w:p>
        </w:tc>
        <w:tc>
          <w:tcPr>
            <w:tcW w:w="60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08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234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Share Application</w:t>
            </w:r>
          </w:p>
        </w:tc>
        <w:tc>
          <w:tcPr>
            <w:tcW w:w="72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r>
      <w:tr w:rsidR="00CB34D1" w:rsidRPr="00CB34D1" w:rsidTr="00CB34D1">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261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(30,000 shares × Rs 3)</w:t>
            </w:r>
          </w:p>
        </w:tc>
        <w:tc>
          <w:tcPr>
            <w:tcW w:w="60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080" w:type="dxa"/>
            <w:tcBorders>
              <w:top w:val="nil"/>
              <w:left w:val="nil"/>
              <w:bottom w:val="nil"/>
              <w:right w:val="single" w:sz="8" w:space="0" w:color="000000"/>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90,000</w:t>
            </w:r>
          </w:p>
        </w:tc>
        <w:tc>
          <w:tcPr>
            <w:tcW w:w="72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234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(5,000 shares × Rs 3)</w:t>
            </w:r>
          </w:p>
        </w:tc>
        <w:tc>
          <w:tcPr>
            <w:tcW w:w="72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15,000</w:t>
            </w:r>
          </w:p>
        </w:tc>
      </w:tr>
      <w:tr w:rsidR="00CB34D1" w:rsidRPr="00CB34D1" w:rsidTr="00CB34D1">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261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Share Allotment</w:t>
            </w:r>
          </w:p>
        </w:tc>
        <w:tc>
          <w:tcPr>
            <w:tcW w:w="60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080" w:type="dxa"/>
            <w:tcBorders>
              <w:top w:val="nil"/>
              <w:left w:val="nil"/>
              <w:bottom w:val="nil"/>
              <w:right w:val="single" w:sz="8" w:space="0" w:color="000000"/>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85,000</w:t>
            </w:r>
          </w:p>
        </w:tc>
        <w:tc>
          <w:tcPr>
            <w:tcW w:w="72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234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r>
      <w:tr w:rsidR="00CB34D1" w:rsidRPr="00CB34D1" w:rsidTr="00CB34D1">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261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60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234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Balance c/d</w:t>
            </w:r>
          </w:p>
        </w:tc>
        <w:tc>
          <w:tcPr>
            <w:tcW w:w="72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080"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1,60,000</w:t>
            </w:r>
          </w:p>
        </w:tc>
      </w:tr>
      <w:tr w:rsidR="00CB34D1" w:rsidRPr="00CB34D1" w:rsidTr="00CB34D1">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lastRenderedPageBreak/>
              <w:t> </w:t>
            </w:r>
          </w:p>
        </w:tc>
        <w:tc>
          <w:tcPr>
            <w:tcW w:w="261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60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080" w:type="dxa"/>
            <w:tcBorders>
              <w:top w:val="nil"/>
              <w:left w:val="nil"/>
              <w:bottom w:val="double" w:sz="6" w:space="0" w:color="auto"/>
              <w:right w:val="single" w:sz="8" w:space="0" w:color="000000"/>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1,75,000</w:t>
            </w:r>
          </w:p>
        </w:tc>
        <w:tc>
          <w:tcPr>
            <w:tcW w:w="72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234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080" w:type="dxa"/>
            <w:gridSpan w:val="2"/>
            <w:tcBorders>
              <w:top w:val="nil"/>
              <w:left w:val="nil"/>
              <w:bottom w:val="double" w:sz="6" w:space="0" w:color="auto"/>
              <w:right w:val="single" w:sz="8" w:space="0" w:color="000000"/>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1,75,000</w:t>
            </w:r>
          </w:p>
        </w:tc>
      </w:tr>
      <w:tr w:rsidR="00CB34D1" w:rsidRPr="00CB34D1" w:rsidTr="00CB34D1">
        <w:tc>
          <w:tcPr>
            <w:tcW w:w="7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600" w:type="dxa"/>
            <w:tcBorders>
              <w:top w:val="nil"/>
              <w:left w:val="nil"/>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080"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r>
    </w:tbl>
    <w:p w:rsidR="00CB34D1" w:rsidRPr="00CB34D1" w:rsidRDefault="00CB34D1" w:rsidP="00CB34D1">
      <w:pPr>
        <w:spacing w:before="100" w:beforeAutospacing="1" w:after="150" w:line="300" w:lineRule="atLeast"/>
        <w:rPr>
          <w:rFonts w:ascii="Arial" w:eastAsia="Times New Roman" w:hAnsi="Arial" w:cs="Arial"/>
          <w:color w:val="000000"/>
          <w:sz w:val="23"/>
          <w:szCs w:val="23"/>
          <w:lang w:bidi="ml-IN"/>
        </w:rPr>
      </w:pPr>
      <w:r w:rsidRPr="00CB34D1">
        <w:rPr>
          <w:rFonts w:ascii="Arial" w:eastAsia="Times New Roman" w:hAnsi="Arial" w:cs="Arial"/>
          <w:color w:val="000000"/>
          <w:sz w:val="23"/>
          <w:szCs w:val="23"/>
          <w:lang w:bidi="ml-IN"/>
        </w:rPr>
        <w:t> </w:t>
      </w:r>
    </w:p>
    <w:tbl>
      <w:tblPr>
        <w:tblW w:w="9573" w:type="dxa"/>
        <w:tblCellMar>
          <w:left w:w="0" w:type="dxa"/>
          <w:right w:w="0" w:type="dxa"/>
        </w:tblCellMar>
        <w:tblLook w:val="04A0" w:firstRow="1" w:lastRow="0" w:firstColumn="1" w:lastColumn="0" w:noHBand="0" w:noVBand="1"/>
      </w:tblPr>
      <w:tblGrid>
        <w:gridCol w:w="861"/>
        <w:gridCol w:w="3781"/>
        <w:gridCol w:w="836"/>
        <w:gridCol w:w="890"/>
        <w:gridCol w:w="1536"/>
        <w:gridCol w:w="1669"/>
      </w:tblGrid>
      <w:tr w:rsidR="00CB34D1" w:rsidRPr="00CB34D1" w:rsidTr="00CB34D1">
        <w:tc>
          <w:tcPr>
            <w:tcW w:w="7290" w:type="dxa"/>
            <w:gridSpan w:val="6"/>
            <w:tcBorders>
              <w:top w:val="nil"/>
              <w:left w:val="nil"/>
              <w:bottom w:val="single" w:sz="8" w:space="0" w:color="000000"/>
              <w:right w:val="nil"/>
            </w:tcBorders>
            <w:tcMar>
              <w:top w:w="0" w:type="dxa"/>
              <w:left w:w="108" w:type="dxa"/>
              <w:bottom w:w="0" w:type="dxa"/>
              <w:right w:w="108" w:type="dxa"/>
            </w:tcMa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Journal</w:t>
            </w:r>
          </w:p>
        </w:tc>
      </w:tr>
      <w:tr w:rsidR="00CB34D1" w:rsidRPr="00CB34D1" w:rsidTr="00CB34D1">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Date</w:t>
            </w:r>
          </w:p>
        </w:tc>
        <w:tc>
          <w:tcPr>
            <w:tcW w:w="396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Particulars</w:t>
            </w:r>
          </w:p>
        </w:tc>
        <w:tc>
          <w:tcPr>
            <w:tcW w:w="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L.F.</w:t>
            </w:r>
          </w:p>
        </w:tc>
        <w:tc>
          <w:tcPr>
            <w:tcW w:w="9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Debit</w:t>
            </w:r>
          </w:p>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 Amount</w:t>
            </w:r>
          </w:p>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w:t>
            </w:r>
            <w:r w:rsidRPr="00CB34D1">
              <w:rPr>
                <w:rFonts w:ascii="Tahoma" w:eastAsia="Times New Roman" w:hAnsi="Tahoma" w:cs="Tahoma"/>
                <w:b/>
                <w:bCs/>
                <w:sz w:val="24"/>
                <w:szCs w:val="24"/>
                <w:lang w:bidi="ml-IN"/>
              </w:rPr>
              <w:t>₹</w:t>
            </w:r>
            <w:r w:rsidRPr="00CB34D1">
              <w:rPr>
                <w:rFonts w:ascii="Times New Roman" w:eastAsia="Times New Roman" w:hAnsi="Times New Roman" w:cs="Times New Roman"/>
                <w:b/>
                <w:bCs/>
                <w:sz w:val="24"/>
                <w:szCs w:val="24"/>
                <w:lang w:bidi="ml-IN"/>
              </w:rPr>
              <w:t>)</w:t>
            </w:r>
          </w:p>
        </w:tc>
        <w:tc>
          <w:tcPr>
            <w:tcW w:w="14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Credit Amount</w:t>
            </w:r>
          </w:p>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b/>
                <w:bCs/>
                <w:sz w:val="24"/>
                <w:szCs w:val="24"/>
                <w:lang w:bidi="ml-IN"/>
              </w:rPr>
              <w:t> (</w:t>
            </w:r>
            <w:r w:rsidRPr="00CB34D1">
              <w:rPr>
                <w:rFonts w:ascii="Tahoma" w:eastAsia="Times New Roman" w:hAnsi="Tahoma" w:cs="Tahoma"/>
                <w:b/>
                <w:bCs/>
                <w:sz w:val="24"/>
                <w:szCs w:val="24"/>
                <w:lang w:bidi="ml-IN"/>
              </w:rPr>
              <w:t>₹</w:t>
            </w:r>
            <w:r w:rsidRPr="00CB34D1">
              <w:rPr>
                <w:rFonts w:ascii="Times New Roman" w:eastAsia="Times New Roman" w:hAnsi="Times New Roman" w:cs="Times New Roman"/>
                <w:b/>
                <w:bCs/>
                <w:sz w:val="24"/>
                <w:szCs w:val="24"/>
                <w:lang w:bidi="ml-IN"/>
              </w:rPr>
              <w:t>)</w:t>
            </w:r>
          </w:p>
        </w:tc>
      </w:tr>
      <w:tr w:rsidR="00CB34D1" w:rsidRPr="00CB34D1" w:rsidTr="00CB34D1">
        <w:tc>
          <w:tcPr>
            <w:tcW w:w="741"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3960" w:type="dxa"/>
            <w:gridSpan w:val="2"/>
            <w:tcBorders>
              <w:top w:val="nil"/>
              <w:left w:val="nil"/>
              <w:bottom w:val="nil"/>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615" w:type="dxa"/>
            <w:tcBorders>
              <w:top w:val="nil"/>
              <w:left w:val="nil"/>
              <w:bottom w:val="nil"/>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975" w:type="dxa"/>
            <w:tcBorders>
              <w:top w:val="nil"/>
              <w:left w:val="nil"/>
              <w:bottom w:val="nil"/>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437" w:type="dxa"/>
            <w:tcBorders>
              <w:top w:val="nil"/>
              <w:left w:val="nil"/>
              <w:bottom w:val="nil"/>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r>
      <w:tr w:rsidR="00CB34D1" w:rsidRPr="00CB34D1" w:rsidTr="00CB34D1">
        <w:tc>
          <w:tcPr>
            <w:tcW w:w="741" w:type="dxa"/>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3255" w:type="dxa"/>
            <w:tcBorders>
              <w:top w:val="nil"/>
              <w:left w:val="nil"/>
              <w:bottom w:val="nil"/>
              <w:right w:val="nil"/>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Share Application A/c</w:t>
            </w:r>
          </w:p>
        </w:tc>
        <w:tc>
          <w:tcPr>
            <w:tcW w:w="72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Dr.</w:t>
            </w:r>
          </w:p>
        </w:tc>
        <w:tc>
          <w:tcPr>
            <w:tcW w:w="61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97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75,000</w:t>
            </w:r>
          </w:p>
        </w:tc>
        <w:tc>
          <w:tcPr>
            <w:tcW w:w="1437"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r>
      <w:tr w:rsidR="00CB34D1" w:rsidRPr="00CB34D1" w:rsidTr="00CB34D1">
        <w:tc>
          <w:tcPr>
            <w:tcW w:w="741" w:type="dxa"/>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3960" w:type="dxa"/>
            <w:gridSpan w:val="2"/>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To Share Capital A/c</w:t>
            </w:r>
          </w:p>
        </w:tc>
        <w:tc>
          <w:tcPr>
            <w:tcW w:w="61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97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437"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60,000</w:t>
            </w:r>
          </w:p>
        </w:tc>
      </w:tr>
      <w:tr w:rsidR="00CB34D1" w:rsidRPr="00CB34D1" w:rsidTr="00CB34D1">
        <w:tc>
          <w:tcPr>
            <w:tcW w:w="741" w:type="dxa"/>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3960" w:type="dxa"/>
            <w:gridSpan w:val="2"/>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To Share Allotment A/c</w:t>
            </w:r>
          </w:p>
        </w:tc>
        <w:tc>
          <w:tcPr>
            <w:tcW w:w="61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97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437"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15,000</w:t>
            </w:r>
          </w:p>
        </w:tc>
      </w:tr>
      <w:tr w:rsidR="00CB34D1" w:rsidRPr="00CB34D1" w:rsidTr="00CB34D1">
        <w:tc>
          <w:tcPr>
            <w:tcW w:w="741" w:type="dxa"/>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3960" w:type="dxa"/>
            <w:gridSpan w:val="2"/>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(Share application of 20,000 shares at Rs 3 each transferred to Share Capital Account and excess money Rs 15,000 transferred to allotment)</w:t>
            </w:r>
          </w:p>
        </w:tc>
        <w:tc>
          <w:tcPr>
            <w:tcW w:w="61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97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437"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r>
      <w:tr w:rsidR="00CB34D1" w:rsidRPr="00CB34D1" w:rsidTr="00CB34D1">
        <w:tc>
          <w:tcPr>
            <w:tcW w:w="741" w:type="dxa"/>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3960" w:type="dxa"/>
            <w:gridSpan w:val="2"/>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61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97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437"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r>
      <w:tr w:rsidR="00CB34D1" w:rsidRPr="00CB34D1" w:rsidTr="00CB34D1">
        <w:tc>
          <w:tcPr>
            <w:tcW w:w="741" w:type="dxa"/>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3255" w:type="dxa"/>
            <w:tcBorders>
              <w:top w:val="nil"/>
              <w:left w:val="nil"/>
              <w:bottom w:val="nil"/>
              <w:right w:val="nil"/>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Share Allotment A/c</w:t>
            </w:r>
          </w:p>
        </w:tc>
        <w:tc>
          <w:tcPr>
            <w:tcW w:w="72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Dr.</w:t>
            </w:r>
          </w:p>
        </w:tc>
        <w:tc>
          <w:tcPr>
            <w:tcW w:w="61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97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1,00,000</w:t>
            </w:r>
          </w:p>
        </w:tc>
        <w:tc>
          <w:tcPr>
            <w:tcW w:w="1437"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r>
      <w:tr w:rsidR="00CB34D1" w:rsidRPr="00CB34D1" w:rsidTr="00CB34D1">
        <w:tc>
          <w:tcPr>
            <w:tcW w:w="741" w:type="dxa"/>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3960" w:type="dxa"/>
            <w:gridSpan w:val="2"/>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To Share Capital A/c</w:t>
            </w:r>
          </w:p>
        </w:tc>
        <w:tc>
          <w:tcPr>
            <w:tcW w:w="766"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322"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437"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1,00,000</w:t>
            </w:r>
          </w:p>
        </w:tc>
      </w:tr>
      <w:tr w:rsidR="00CB34D1" w:rsidRPr="00CB34D1" w:rsidTr="00CB34D1">
        <w:tc>
          <w:tcPr>
            <w:tcW w:w="741" w:type="dxa"/>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3960" w:type="dxa"/>
            <w:gridSpan w:val="2"/>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(Share allotment due on 20,000 shares at Rs 5 each)</w:t>
            </w:r>
          </w:p>
        </w:tc>
        <w:tc>
          <w:tcPr>
            <w:tcW w:w="766"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322"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437"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r>
      <w:tr w:rsidR="00CB34D1" w:rsidRPr="00CB34D1" w:rsidTr="00CB34D1">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396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322" w:type="dxa"/>
            <w:tcBorders>
              <w:top w:val="nil"/>
              <w:left w:val="nil"/>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c>
          <w:tcPr>
            <w:tcW w:w="1437" w:type="dxa"/>
            <w:tcBorders>
              <w:top w:val="nil"/>
              <w:left w:val="nil"/>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r>
    </w:tbl>
    <w:p w:rsidR="00CB34D1" w:rsidRPr="00CB34D1" w:rsidRDefault="00CB34D1" w:rsidP="00CB34D1">
      <w:pPr>
        <w:spacing w:after="0" w:line="300" w:lineRule="atLeast"/>
        <w:rPr>
          <w:rFonts w:ascii="Times New Roman" w:eastAsia="Times New Roman" w:hAnsi="Times New Roman" w:cs="Times New Roman"/>
          <w:color w:val="000000"/>
          <w:sz w:val="24"/>
          <w:szCs w:val="24"/>
          <w:lang w:bidi="ml-IN"/>
        </w:rPr>
      </w:pPr>
      <w:r w:rsidRPr="00CB34D1">
        <w:rPr>
          <w:rFonts w:ascii="Times New Roman" w:eastAsia="Times New Roman" w:hAnsi="Times New Roman" w:cs="Times New Roman"/>
          <w:color w:val="000000"/>
          <w:sz w:val="24"/>
          <w:szCs w:val="24"/>
          <w:lang w:bidi="ml-IN"/>
        </w:rPr>
        <w:t> </w:t>
      </w:r>
    </w:p>
    <w:tbl>
      <w:tblPr>
        <w:tblW w:w="0" w:type="dxa"/>
        <w:tblInd w:w="-8" w:type="dxa"/>
        <w:tblCellMar>
          <w:left w:w="0" w:type="dxa"/>
          <w:right w:w="0" w:type="dxa"/>
        </w:tblCellMar>
        <w:tblLook w:val="04A0" w:firstRow="1" w:lastRow="0" w:firstColumn="1" w:lastColumn="0" w:noHBand="0" w:noVBand="1"/>
      </w:tblPr>
      <w:tblGrid>
        <w:gridCol w:w="3540"/>
        <w:gridCol w:w="705"/>
        <w:gridCol w:w="1760"/>
      </w:tblGrid>
      <w:tr w:rsidR="00CB34D1" w:rsidRPr="00CB34D1" w:rsidTr="00CB34D1">
        <w:tc>
          <w:tcPr>
            <w:tcW w:w="5700" w:type="dxa"/>
            <w:gridSpan w:val="3"/>
            <w:tcBorders>
              <w:top w:val="nil"/>
              <w:left w:val="nil"/>
              <w:bottom w:val="nil"/>
              <w:right w:val="nil"/>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Times New Roman" w:eastAsia="Times New Roman" w:hAnsi="Times New Roman" w:cs="Times New Roman"/>
                <w:b/>
                <w:bCs/>
                <w:lang w:bidi="ml-IN"/>
              </w:rPr>
              <w:t>Arti Limited</w:t>
            </w:r>
          </w:p>
        </w:tc>
      </w:tr>
      <w:tr w:rsidR="00CB34D1" w:rsidRPr="00CB34D1" w:rsidTr="00CB34D1">
        <w:tc>
          <w:tcPr>
            <w:tcW w:w="5700" w:type="dxa"/>
            <w:gridSpan w:val="3"/>
            <w:tcBorders>
              <w:top w:val="nil"/>
              <w:left w:val="nil"/>
              <w:bottom w:val="single" w:sz="8" w:space="0" w:color="auto"/>
              <w:right w:val="nil"/>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Times New Roman" w:eastAsia="Times New Roman" w:hAnsi="Times New Roman" w:cs="Times New Roman"/>
                <w:b/>
                <w:bCs/>
                <w:sz w:val="24"/>
                <w:szCs w:val="24"/>
                <w:lang w:bidi="ml-IN"/>
              </w:rPr>
              <w:t>Balance Sheet</w:t>
            </w:r>
          </w:p>
        </w:tc>
      </w:tr>
      <w:tr w:rsidR="00CB34D1" w:rsidRPr="00CB34D1" w:rsidTr="00CB34D1">
        <w:tc>
          <w:tcPr>
            <w:tcW w:w="35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Times New Roman" w:eastAsia="Times New Roman" w:hAnsi="Times New Roman" w:cs="Times New Roman"/>
                <w:b/>
                <w:bCs/>
                <w:sz w:val="24"/>
                <w:szCs w:val="24"/>
                <w:lang w:bidi="ml-IN"/>
              </w:rPr>
              <w:t>Particulars</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Times New Roman" w:eastAsia="Times New Roman" w:hAnsi="Times New Roman" w:cs="Times New Roman"/>
                <w:b/>
                <w:bCs/>
                <w:sz w:val="24"/>
                <w:szCs w:val="24"/>
                <w:lang w:bidi="ml-IN"/>
              </w:rPr>
              <w:t>Note No.</w:t>
            </w:r>
          </w:p>
        </w:tc>
        <w:tc>
          <w:tcPr>
            <w:tcW w:w="17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Times New Roman" w:eastAsia="Times New Roman" w:hAnsi="Times New Roman" w:cs="Times New Roman"/>
                <w:b/>
                <w:bCs/>
                <w:sz w:val="24"/>
                <w:szCs w:val="24"/>
                <w:lang w:bidi="ml-IN"/>
              </w:rPr>
              <w:t>Amount</w:t>
            </w:r>
          </w:p>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Times New Roman" w:eastAsia="Times New Roman" w:hAnsi="Times New Roman" w:cs="Times New Roman"/>
                <w:b/>
                <w:bCs/>
                <w:lang w:bidi="ml-IN"/>
              </w:rPr>
              <w:t>(</w:t>
            </w:r>
            <w:r w:rsidRPr="00CB34D1">
              <w:rPr>
                <w:rFonts w:ascii="Tahoma" w:eastAsia="Times New Roman" w:hAnsi="Tahoma" w:cs="Tahoma"/>
                <w:b/>
                <w:bCs/>
                <w:lang w:bidi="ml-IN"/>
              </w:rPr>
              <w:t>₹</w:t>
            </w:r>
            <w:r w:rsidRPr="00CB34D1">
              <w:rPr>
                <w:rFonts w:ascii="Times New Roman" w:eastAsia="Times New Roman" w:hAnsi="Times New Roman" w:cs="Times New Roman"/>
                <w:b/>
                <w:bCs/>
                <w:lang w:bidi="ml-IN"/>
              </w:rPr>
              <w:t>)</w:t>
            </w:r>
          </w:p>
        </w:tc>
      </w:tr>
      <w:tr w:rsidR="00CB34D1" w:rsidRPr="00CB34D1" w:rsidTr="00CB34D1">
        <w:tc>
          <w:tcPr>
            <w:tcW w:w="3540" w:type="dxa"/>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b/>
                <w:bCs/>
                <w:sz w:val="24"/>
                <w:szCs w:val="24"/>
                <w:lang w:bidi="ml-IN"/>
              </w:rPr>
              <w:t>I. Equity and Liabilities</w:t>
            </w:r>
          </w:p>
        </w:tc>
        <w:tc>
          <w:tcPr>
            <w:tcW w:w="70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176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r>
      <w:tr w:rsidR="00CB34D1" w:rsidRPr="00CB34D1" w:rsidTr="00CB34D1">
        <w:tc>
          <w:tcPr>
            <w:tcW w:w="3540" w:type="dxa"/>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1. Shareholders’ Funds</w:t>
            </w:r>
          </w:p>
        </w:tc>
        <w:tc>
          <w:tcPr>
            <w:tcW w:w="70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176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r>
      <w:tr w:rsidR="00CB34D1" w:rsidRPr="00CB34D1" w:rsidTr="00CB34D1">
        <w:tc>
          <w:tcPr>
            <w:tcW w:w="3540" w:type="dxa"/>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a. Share Capital</w:t>
            </w:r>
          </w:p>
        </w:tc>
        <w:tc>
          <w:tcPr>
            <w:tcW w:w="70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1</w:t>
            </w:r>
          </w:p>
        </w:tc>
        <w:tc>
          <w:tcPr>
            <w:tcW w:w="176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1,60,000</w:t>
            </w:r>
          </w:p>
        </w:tc>
      </w:tr>
      <w:tr w:rsidR="00CB34D1" w:rsidRPr="00CB34D1" w:rsidTr="00CB34D1">
        <w:tc>
          <w:tcPr>
            <w:tcW w:w="3540" w:type="dxa"/>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2. Non-Current Liabilities</w:t>
            </w:r>
          </w:p>
        </w:tc>
        <w:tc>
          <w:tcPr>
            <w:tcW w:w="70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176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r>
      <w:tr w:rsidR="00CB34D1" w:rsidRPr="00CB34D1" w:rsidTr="00CB34D1">
        <w:tc>
          <w:tcPr>
            <w:tcW w:w="3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3. Current Liabilities</w:t>
            </w:r>
          </w:p>
        </w:tc>
        <w:tc>
          <w:tcPr>
            <w:tcW w:w="705" w:type="dxa"/>
            <w:tcBorders>
              <w:top w:val="nil"/>
              <w:left w:val="nil"/>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1760" w:type="dxa"/>
            <w:tcBorders>
              <w:top w:val="nil"/>
              <w:left w:val="nil"/>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r>
      <w:tr w:rsidR="00CB34D1" w:rsidRPr="00CB34D1" w:rsidTr="00CB34D1">
        <w:tc>
          <w:tcPr>
            <w:tcW w:w="3540"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Times New Roman" w:eastAsia="Times New Roman" w:hAnsi="Times New Roman" w:cs="Times New Roman"/>
                <w:b/>
                <w:bCs/>
                <w:sz w:val="24"/>
                <w:szCs w:val="24"/>
                <w:lang w:bidi="ml-IN"/>
              </w:rPr>
              <w:t>Total</w:t>
            </w:r>
          </w:p>
        </w:tc>
        <w:tc>
          <w:tcPr>
            <w:tcW w:w="705" w:type="dxa"/>
            <w:tcBorders>
              <w:top w:val="nil"/>
              <w:left w:val="nil"/>
              <w:bottom w:val="single" w:sz="8" w:space="0" w:color="auto"/>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1760" w:type="dxa"/>
            <w:tcBorders>
              <w:top w:val="nil"/>
              <w:left w:val="nil"/>
              <w:bottom w:val="double" w:sz="6" w:space="0" w:color="auto"/>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Calibri" w:eastAsia="Times New Roman" w:hAnsi="Calibri" w:cs="Times New Roman"/>
                <w:lang w:bidi="ml-IN"/>
              </w:rPr>
            </w:pPr>
            <w:r w:rsidRPr="00CB34D1">
              <w:rPr>
                <w:rFonts w:ascii="Times New Roman" w:eastAsia="Times New Roman" w:hAnsi="Times New Roman" w:cs="Times New Roman"/>
                <w:b/>
                <w:bCs/>
                <w:sz w:val="24"/>
                <w:szCs w:val="24"/>
                <w:lang w:bidi="ml-IN"/>
              </w:rPr>
              <w:t>1,60,000</w:t>
            </w:r>
          </w:p>
        </w:tc>
      </w:tr>
      <w:tr w:rsidR="00CB34D1" w:rsidRPr="00CB34D1" w:rsidTr="00CB34D1">
        <w:tc>
          <w:tcPr>
            <w:tcW w:w="3540" w:type="dxa"/>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70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176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r>
      <w:tr w:rsidR="00CB34D1" w:rsidRPr="00CB34D1" w:rsidTr="00CB34D1">
        <w:tc>
          <w:tcPr>
            <w:tcW w:w="3540" w:type="dxa"/>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b/>
                <w:bCs/>
                <w:sz w:val="24"/>
                <w:szCs w:val="24"/>
                <w:lang w:bidi="ml-IN"/>
              </w:rPr>
              <w:t>II. Assets</w:t>
            </w:r>
          </w:p>
        </w:tc>
        <w:tc>
          <w:tcPr>
            <w:tcW w:w="70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176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r>
      <w:tr w:rsidR="00CB34D1" w:rsidRPr="00CB34D1" w:rsidTr="00CB34D1">
        <w:tc>
          <w:tcPr>
            <w:tcW w:w="3540" w:type="dxa"/>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1. Non-Current Assets</w:t>
            </w:r>
          </w:p>
        </w:tc>
        <w:tc>
          <w:tcPr>
            <w:tcW w:w="70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176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r>
      <w:tr w:rsidR="00CB34D1" w:rsidRPr="00CB34D1" w:rsidTr="00CB34D1">
        <w:tc>
          <w:tcPr>
            <w:tcW w:w="3540" w:type="dxa"/>
            <w:tcBorders>
              <w:top w:val="nil"/>
              <w:left w:val="single" w:sz="8" w:space="0" w:color="000000"/>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2. Current Assets</w:t>
            </w:r>
          </w:p>
        </w:tc>
        <w:tc>
          <w:tcPr>
            <w:tcW w:w="705"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1760" w:type="dxa"/>
            <w:tcBorders>
              <w:top w:val="nil"/>
              <w:left w:val="nil"/>
              <w:bottom w:val="nil"/>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r>
      <w:tr w:rsidR="00CB34D1" w:rsidRPr="00CB34D1" w:rsidTr="00CB34D1">
        <w:tc>
          <w:tcPr>
            <w:tcW w:w="3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a. Cash and Cash Equivalents</w:t>
            </w:r>
          </w:p>
        </w:tc>
        <w:tc>
          <w:tcPr>
            <w:tcW w:w="705" w:type="dxa"/>
            <w:tcBorders>
              <w:top w:val="nil"/>
              <w:left w:val="nil"/>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2</w:t>
            </w:r>
          </w:p>
        </w:tc>
        <w:tc>
          <w:tcPr>
            <w:tcW w:w="1760" w:type="dxa"/>
            <w:tcBorders>
              <w:top w:val="nil"/>
              <w:left w:val="nil"/>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1,60,000</w:t>
            </w:r>
          </w:p>
        </w:tc>
      </w:tr>
      <w:tr w:rsidR="00CB34D1" w:rsidRPr="00CB34D1" w:rsidTr="00CB34D1">
        <w:tc>
          <w:tcPr>
            <w:tcW w:w="3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Times New Roman" w:eastAsia="Times New Roman" w:hAnsi="Times New Roman" w:cs="Times New Roman"/>
                <w:b/>
                <w:bCs/>
                <w:sz w:val="24"/>
                <w:szCs w:val="24"/>
                <w:lang w:bidi="ml-IN"/>
              </w:rPr>
              <w:t>Total</w:t>
            </w:r>
          </w:p>
        </w:tc>
        <w:tc>
          <w:tcPr>
            <w:tcW w:w="705" w:type="dxa"/>
            <w:tcBorders>
              <w:top w:val="nil"/>
              <w:left w:val="nil"/>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1760" w:type="dxa"/>
            <w:tcBorders>
              <w:top w:val="nil"/>
              <w:left w:val="nil"/>
              <w:bottom w:val="double" w:sz="6" w:space="0" w:color="auto"/>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right"/>
              <w:rPr>
                <w:rFonts w:ascii="Calibri" w:eastAsia="Times New Roman" w:hAnsi="Calibri" w:cs="Times New Roman"/>
                <w:lang w:bidi="ml-IN"/>
              </w:rPr>
            </w:pPr>
            <w:r w:rsidRPr="00CB34D1">
              <w:rPr>
                <w:rFonts w:ascii="Times New Roman" w:eastAsia="Times New Roman" w:hAnsi="Times New Roman" w:cs="Times New Roman"/>
                <w:b/>
                <w:bCs/>
                <w:sz w:val="24"/>
                <w:szCs w:val="24"/>
                <w:lang w:bidi="ml-IN"/>
              </w:rPr>
              <w:t>1,60,000</w:t>
            </w:r>
          </w:p>
        </w:tc>
      </w:tr>
      <w:tr w:rsidR="00CB34D1" w:rsidRPr="00CB34D1" w:rsidTr="00CB34D1">
        <w:tc>
          <w:tcPr>
            <w:tcW w:w="3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Calibri" w:eastAsia="Times New Roman" w:hAnsi="Calibri" w:cs="Times New Roman"/>
                <w:lang w:bidi="ml-IN"/>
              </w:rPr>
              <w:t> </w:t>
            </w:r>
          </w:p>
        </w:tc>
        <w:tc>
          <w:tcPr>
            <w:tcW w:w="705" w:type="dxa"/>
            <w:tcBorders>
              <w:top w:val="nil"/>
              <w:left w:val="nil"/>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1760" w:type="dxa"/>
            <w:tcBorders>
              <w:top w:val="nil"/>
              <w:left w:val="nil"/>
              <w:bottom w:val="single" w:sz="8" w:space="0" w:color="000000"/>
              <w:right w:val="single" w:sz="8" w:space="0" w:color="000000"/>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r>
    </w:tbl>
    <w:p w:rsidR="00CB34D1" w:rsidRPr="00CB34D1" w:rsidRDefault="00CB34D1" w:rsidP="00CB34D1">
      <w:pPr>
        <w:spacing w:after="0" w:line="253" w:lineRule="atLeast"/>
        <w:rPr>
          <w:rFonts w:ascii="Calibri" w:eastAsia="Times New Roman" w:hAnsi="Calibri" w:cs="Arial"/>
          <w:color w:val="000000"/>
          <w:lang w:bidi="ml-IN"/>
        </w:rPr>
      </w:pPr>
      <w:r w:rsidRPr="00CB34D1">
        <w:rPr>
          <w:rFonts w:ascii="Times New Roman" w:eastAsia="Times New Roman" w:hAnsi="Times New Roman" w:cs="Times New Roman"/>
          <w:b/>
          <w:bCs/>
          <w:i/>
          <w:iCs/>
          <w:color w:val="000000"/>
          <w:sz w:val="24"/>
          <w:szCs w:val="24"/>
          <w:lang w:bidi="ml-IN"/>
        </w:rPr>
        <w:t>NOTES TO ACCOUNTS</w:t>
      </w:r>
    </w:p>
    <w:tbl>
      <w:tblPr>
        <w:tblW w:w="10114" w:type="dxa"/>
        <w:tblCellMar>
          <w:left w:w="0" w:type="dxa"/>
          <w:right w:w="0" w:type="dxa"/>
        </w:tblCellMar>
        <w:tblLook w:val="04A0" w:firstRow="1" w:lastRow="0" w:firstColumn="1" w:lastColumn="0" w:noHBand="0" w:noVBand="1"/>
      </w:tblPr>
      <w:tblGrid>
        <w:gridCol w:w="1371"/>
        <w:gridCol w:w="6959"/>
        <w:gridCol w:w="1784"/>
      </w:tblGrid>
      <w:tr w:rsidR="00CB34D1" w:rsidRPr="00CB34D1" w:rsidTr="0003337D">
        <w:tc>
          <w:tcPr>
            <w:tcW w:w="10114" w:type="dxa"/>
            <w:gridSpan w:val="3"/>
            <w:tcBorders>
              <w:top w:val="nil"/>
              <w:left w:val="nil"/>
              <w:bottom w:val="single" w:sz="8" w:space="0" w:color="auto"/>
              <w:right w:val="nil"/>
            </w:tcBorders>
            <w:tcMar>
              <w:top w:w="0" w:type="dxa"/>
              <w:left w:w="108" w:type="dxa"/>
              <w:bottom w:w="0" w:type="dxa"/>
              <w:right w:w="108" w:type="dxa"/>
            </w:tcMar>
            <w:hideMark/>
          </w:tcPr>
          <w:p w:rsidR="00CB34D1" w:rsidRPr="00CB34D1" w:rsidRDefault="00CB34D1" w:rsidP="00CB34D1">
            <w:pPr>
              <w:spacing w:after="0" w:line="240" w:lineRule="auto"/>
              <w:rPr>
                <w:rFonts w:ascii="Times New Roman" w:eastAsia="Times New Roman" w:hAnsi="Times New Roman" w:cs="Times New Roman"/>
                <w:sz w:val="24"/>
                <w:szCs w:val="24"/>
                <w:lang w:bidi="ml-IN"/>
              </w:rPr>
            </w:pPr>
            <w:r w:rsidRPr="00CB34D1">
              <w:rPr>
                <w:rFonts w:ascii="Times New Roman" w:eastAsia="Times New Roman" w:hAnsi="Times New Roman" w:cs="Times New Roman"/>
                <w:sz w:val="24"/>
                <w:szCs w:val="24"/>
                <w:lang w:bidi="ml-IN"/>
              </w:rPr>
              <w:t> </w:t>
            </w:r>
          </w:p>
        </w:tc>
      </w:tr>
      <w:tr w:rsidR="00CB34D1" w:rsidRPr="00CB34D1" w:rsidTr="0003337D">
        <w:tc>
          <w:tcPr>
            <w:tcW w:w="1371"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Times New Roman" w:eastAsia="Times New Roman" w:hAnsi="Times New Roman" w:cs="Times New Roman"/>
                <w:b/>
                <w:bCs/>
                <w:sz w:val="24"/>
                <w:szCs w:val="24"/>
                <w:lang w:bidi="ml-IN"/>
              </w:rPr>
              <w:t>Note No.</w:t>
            </w:r>
          </w:p>
        </w:tc>
        <w:tc>
          <w:tcPr>
            <w:tcW w:w="695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Times New Roman" w:eastAsia="Times New Roman" w:hAnsi="Times New Roman" w:cs="Times New Roman"/>
                <w:b/>
                <w:bCs/>
                <w:sz w:val="24"/>
                <w:szCs w:val="24"/>
                <w:lang w:bidi="ml-IN"/>
              </w:rPr>
              <w:t>Particulars</w:t>
            </w:r>
          </w:p>
        </w:tc>
        <w:tc>
          <w:tcPr>
            <w:tcW w:w="178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Times New Roman" w:eastAsia="Times New Roman" w:hAnsi="Times New Roman" w:cs="Times New Roman"/>
                <w:b/>
                <w:bCs/>
                <w:sz w:val="24"/>
                <w:szCs w:val="24"/>
                <w:lang w:bidi="ml-IN"/>
              </w:rPr>
              <w:t>Amount   </w:t>
            </w:r>
            <w:r w:rsidRPr="00CB34D1">
              <w:rPr>
                <w:rFonts w:ascii="Times New Roman" w:eastAsia="Times New Roman" w:hAnsi="Times New Roman" w:cs="Times New Roman"/>
                <w:b/>
                <w:bCs/>
                <w:lang w:bidi="ml-IN"/>
              </w:rPr>
              <w:t>(</w:t>
            </w:r>
            <w:r w:rsidRPr="00CB34D1">
              <w:rPr>
                <w:rFonts w:ascii="Tahoma" w:eastAsia="Times New Roman" w:hAnsi="Tahoma" w:cs="Tahoma"/>
                <w:b/>
                <w:bCs/>
                <w:lang w:bidi="ml-IN"/>
              </w:rPr>
              <w:t>₹</w:t>
            </w:r>
            <w:r w:rsidRPr="00CB34D1">
              <w:rPr>
                <w:rFonts w:ascii="Times New Roman" w:eastAsia="Times New Roman" w:hAnsi="Times New Roman" w:cs="Times New Roman"/>
                <w:b/>
                <w:bCs/>
                <w:lang w:bidi="ml-IN"/>
              </w:rPr>
              <w:t>)</w:t>
            </w:r>
          </w:p>
        </w:tc>
      </w:tr>
      <w:tr w:rsidR="00CB34D1" w:rsidRPr="00CB34D1" w:rsidTr="0003337D">
        <w:tc>
          <w:tcPr>
            <w:tcW w:w="1371" w:type="dxa"/>
            <w:tcBorders>
              <w:top w:val="nil"/>
              <w:left w:val="single" w:sz="8" w:space="0" w:color="auto"/>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1</w:t>
            </w:r>
          </w:p>
        </w:tc>
        <w:tc>
          <w:tcPr>
            <w:tcW w:w="6959"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b/>
                <w:bCs/>
                <w:sz w:val="24"/>
                <w:szCs w:val="24"/>
                <w:lang w:bidi="ml-IN"/>
              </w:rPr>
              <w:t>Share Capital</w:t>
            </w:r>
          </w:p>
        </w:tc>
        <w:tc>
          <w:tcPr>
            <w:tcW w:w="1784"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r>
      <w:tr w:rsidR="00CB34D1" w:rsidRPr="00CB34D1" w:rsidTr="0003337D">
        <w:tc>
          <w:tcPr>
            <w:tcW w:w="1371" w:type="dxa"/>
            <w:tcBorders>
              <w:top w:val="nil"/>
              <w:left w:val="single" w:sz="8" w:space="0" w:color="auto"/>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6959"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Authorised Share Capital</w:t>
            </w:r>
          </w:p>
        </w:tc>
        <w:tc>
          <w:tcPr>
            <w:tcW w:w="1784"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r>
      <w:tr w:rsidR="00CB34D1" w:rsidRPr="00CB34D1" w:rsidTr="0003337D">
        <w:tc>
          <w:tcPr>
            <w:tcW w:w="1371" w:type="dxa"/>
            <w:tcBorders>
              <w:top w:val="nil"/>
              <w:left w:val="single" w:sz="8" w:space="0" w:color="auto"/>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lastRenderedPageBreak/>
              <w:t> </w:t>
            </w:r>
          </w:p>
        </w:tc>
        <w:tc>
          <w:tcPr>
            <w:tcW w:w="6959"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 shares of Rs 10 each</w:t>
            </w:r>
          </w:p>
        </w:tc>
        <w:tc>
          <w:tcPr>
            <w:tcW w:w="1784" w:type="dxa"/>
            <w:tcBorders>
              <w:top w:val="nil"/>
              <w:left w:val="nil"/>
              <w:bottom w:val="double" w:sz="6" w:space="0" w:color="auto"/>
              <w:right w:val="single" w:sz="8" w:space="0" w:color="auto"/>
            </w:tcBorders>
            <w:tcMar>
              <w:top w:w="0" w:type="dxa"/>
              <w:left w:w="108" w:type="dxa"/>
              <w:bottom w:w="0" w:type="dxa"/>
              <w:right w:w="108" w:type="dxa"/>
            </w:tcMar>
            <w:hideMark/>
          </w:tcPr>
          <w:p w:rsidR="00CB34D1" w:rsidRPr="00CB34D1" w:rsidRDefault="00CB34D1" w:rsidP="00CB34D1">
            <w:pPr>
              <w:spacing w:before="100" w:beforeAutospacing="1" w:after="150" w:line="300" w:lineRule="atLeast"/>
              <w:jc w:val="center"/>
              <w:rPr>
                <w:rFonts w:ascii="Times New Roman" w:eastAsia="Times New Roman" w:hAnsi="Times New Roman" w:cs="Times New Roman"/>
                <w:sz w:val="23"/>
                <w:szCs w:val="23"/>
                <w:lang w:bidi="ml-IN"/>
              </w:rPr>
            </w:pPr>
            <w:r w:rsidRPr="00CB34D1">
              <w:rPr>
                <w:rFonts w:ascii="Times New Roman" w:eastAsia="Times New Roman" w:hAnsi="Times New Roman" w:cs="Times New Roman"/>
                <w:sz w:val="23"/>
                <w:szCs w:val="23"/>
                <w:lang w:bidi="ml-IN"/>
              </w:rPr>
              <w:t>–</w:t>
            </w:r>
          </w:p>
        </w:tc>
      </w:tr>
      <w:tr w:rsidR="00CB34D1" w:rsidRPr="00CB34D1" w:rsidTr="0003337D">
        <w:tc>
          <w:tcPr>
            <w:tcW w:w="1371" w:type="dxa"/>
            <w:tcBorders>
              <w:top w:val="nil"/>
              <w:left w:val="single" w:sz="8" w:space="0" w:color="auto"/>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6959"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Issued Share Capital</w:t>
            </w:r>
          </w:p>
        </w:tc>
        <w:tc>
          <w:tcPr>
            <w:tcW w:w="1784"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r>
      <w:tr w:rsidR="00CB34D1" w:rsidRPr="00CB34D1" w:rsidTr="0003337D">
        <w:tc>
          <w:tcPr>
            <w:tcW w:w="1371" w:type="dxa"/>
            <w:tcBorders>
              <w:top w:val="nil"/>
              <w:left w:val="single" w:sz="8" w:space="0" w:color="auto"/>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Calibri" w:eastAsia="Times New Roman" w:hAnsi="Calibri" w:cs="Times New Roman"/>
                <w:lang w:bidi="ml-IN"/>
              </w:rPr>
              <w:t> </w:t>
            </w:r>
          </w:p>
        </w:tc>
        <w:tc>
          <w:tcPr>
            <w:tcW w:w="6959"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 20,000 shares of Rs 10 each</w:t>
            </w:r>
          </w:p>
        </w:tc>
        <w:tc>
          <w:tcPr>
            <w:tcW w:w="1784" w:type="dxa"/>
            <w:tcBorders>
              <w:top w:val="nil"/>
              <w:left w:val="nil"/>
              <w:bottom w:val="double" w:sz="6" w:space="0" w:color="auto"/>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jc w:val="right"/>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2,00,000</w:t>
            </w:r>
          </w:p>
        </w:tc>
      </w:tr>
      <w:tr w:rsidR="00CB34D1" w:rsidRPr="00CB34D1" w:rsidTr="0003337D">
        <w:tc>
          <w:tcPr>
            <w:tcW w:w="1371" w:type="dxa"/>
            <w:tcBorders>
              <w:top w:val="nil"/>
              <w:left w:val="single" w:sz="8" w:space="0" w:color="auto"/>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6959"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Subscribed, Called-up and Paid-up Share Capital</w:t>
            </w:r>
          </w:p>
        </w:tc>
        <w:tc>
          <w:tcPr>
            <w:tcW w:w="1784"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r>
      <w:tr w:rsidR="00CB34D1" w:rsidRPr="00CB34D1" w:rsidTr="0003337D">
        <w:tc>
          <w:tcPr>
            <w:tcW w:w="1371" w:type="dxa"/>
            <w:tcBorders>
              <w:top w:val="nil"/>
              <w:left w:val="single" w:sz="8" w:space="0" w:color="auto"/>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6959"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 20,000 shares of Rs 10 each, on which Rs 8 called-up and paid-up</w:t>
            </w:r>
          </w:p>
        </w:tc>
        <w:tc>
          <w:tcPr>
            <w:tcW w:w="1784"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jc w:val="right"/>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1,60,000</w:t>
            </w:r>
          </w:p>
        </w:tc>
      </w:tr>
      <w:tr w:rsidR="00CB34D1" w:rsidRPr="00CB34D1" w:rsidTr="0003337D">
        <w:tc>
          <w:tcPr>
            <w:tcW w:w="1371" w:type="dxa"/>
            <w:tcBorders>
              <w:top w:val="nil"/>
              <w:left w:val="single" w:sz="8" w:space="0" w:color="auto"/>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6959"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jc w:val="right"/>
              <w:rPr>
                <w:rFonts w:ascii="Calibri" w:eastAsia="Times New Roman" w:hAnsi="Calibri" w:cs="Times New Roman"/>
                <w:lang w:bidi="ml-IN"/>
              </w:rPr>
            </w:pPr>
            <w:r w:rsidRPr="00CB34D1">
              <w:rPr>
                <w:rFonts w:ascii="Calibri" w:eastAsia="Times New Roman" w:hAnsi="Calibri" w:cs="Times New Roman"/>
                <w:lang w:bidi="ml-IN"/>
              </w:rPr>
              <w:t> </w:t>
            </w:r>
          </w:p>
        </w:tc>
        <w:tc>
          <w:tcPr>
            <w:tcW w:w="1784"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jc w:val="right"/>
              <w:rPr>
                <w:rFonts w:ascii="Calibri" w:eastAsia="Times New Roman" w:hAnsi="Calibri" w:cs="Times New Roman"/>
                <w:lang w:bidi="ml-IN"/>
              </w:rPr>
            </w:pPr>
            <w:r w:rsidRPr="00CB34D1">
              <w:rPr>
                <w:rFonts w:ascii="Calibri" w:eastAsia="Times New Roman" w:hAnsi="Calibri" w:cs="Times New Roman"/>
                <w:lang w:bidi="ml-IN"/>
              </w:rPr>
              <w:t> </w:t>
            </w:r>
          </w:p>
        </w:tc>
      </w:tr>
      <w:tr w:rsidR="00CB34D1" w:rsidRPr="00CB34D1" w:rsidTr="0003337D">
        <w:tc>
          <w:tcPr>
            <w:tcW w:w="1371" w:type="dxa"/>
            <w:tcBorders>
              <w:top w:val="nil"/>
              <w:left w:val="single" w:sz="8" w:space="0" w:color="auto"/>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jc w:val="center"/>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2</w:t>
            </w:r>
          </w:p>
        </w:tc>
        <w:tc>
          <w:tcPr>
            <w:tcW w:w="6959"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b/>
                <w:bCs/>
                <w:sz w:val="24"/>
                <w:szCs w:val="24"/>
                <w:lang w:bidi="ml-IN"/>
              </w:rPr>
              <w:t>Cash and Cash Equivalents</w:t>
            </w:r>
          </w:p>
        </w:tc>
        <w:tc>
          <w:tcPr>
            <w:tcW w:w="1784"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jc w:val="right"/>
              <w:rPr>
                <w:rFonts w:ascii="Calibri" w:eastAsia="Times New Roman" w:hAnsi="Calibri" w:cs="Times New Roman"/>
                <w:lang w:bidi="ml-IN"/>
              </w:rPr>
            </w:pPr>
            <w:r w:rsidRPr="00CB34D1">
              <w:rPr>
                <w:rFonts w:ascii="Calibri" w:eastAsia="Times New Roman" w:hAnsi="Calibri" w:cs="Times New Roman"/>
                <w:lang w:bidi="ml-IN"/>
              </w:rPr>
              <w:t> </w:t>
            </w:r>
          </w:p>
        </w:tc>
      </w:tr>
      <w:tr w:rsidR="00CB34D1" w:rsidRPr="00CB34D1" w:rsidTr="0003337D">
        <w:tc>
          <w:tcPr>
            <w:tcW w:w="1371" w:type="dxa"/>
            <w:tcBorders>
              <w:top w:val="nil"/>
              <w:left w:val="single" w:sz="8" w:space="0" w:color="auto"/>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Calibri" w:eastAsia="Times New Roman" w:hAnsi="Calibri" w:cs="Times New Roman"/>
                <w:lang w:bidi="ml-IN"/>
              </w:rPr>
              <w:t> </w:t>
            </w:r>
          </w:p>
        </w:tc>
        <w:tc>
          <w:tcPr>
            <w:tcW w:w="6959"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Cash at Bank</w:t>
            </w:r>
          </w:p>
        </w:tc>
        <w:tc>
          <w:tcPr>
            <w:tcW w:w="1784" w:type="dxa"/>
            <w:tcBorders>
              <w:top w:val="nil"/>
              <w:left w:val="nil"/>
              <w:bottom w:val="nil"/>
              <w:right w:val="single" w:sz="8" w:space="0" w:color="auto"/>
            </w:tcBorders>
            <w:tcMar>
              <w:top w:w="0" w:type="dxa"/>
              <w:left w:w="108" w:type="dxa"/>
              <w:bottom w:w="0" w:type="dxa"/>
              <w:right w:w="108" w:type="dxa"/>
            </w:tcMar>
            <w:hideMark/>
          </w:tcPr>
          <w:p w:rsidR="00CB34D1" w:rsidRPr="00CB34D1" w:rsidRDefault="00CB34D1" w:rsidP="00CB34D1">
            <w:pPr>
              <w:spacing w:after="0" w:line="240" w:lineRule="auto"/>
              <w:jc w:val="right"/>
              <w:rPr>
                <w:rFonts w:ascii="Calibri" w:eastAsia="Times New Roman" w:hAnsi="Calibri" w:cs="Times New Roman"/>
                <w:lang w:bidi="ml-IN"/>
              </w:rPr>
            </w:pPr>
            <w:r w:rsidRPr="00CB34D1">
              <w:rPr>
                <w:rFonts w:ascii="Times New Roman" w:eastAsia="Times New Roman" w:hAnsi="Times New Roman" w:cs="Times New Roman"/>
                <w:sz w:val="24"/>
                <w:szCs w:val="24"/>
                <w:lang w:bidi="ml-IN"/>
              </w:rPr>
              <w:t>1,60,000</w:t>
            </w:r>
          </w:p>
        </w:tc>
      </w:tr>
    </w:tbl>
    <w:p w:rsidR="00E06652" w:rsidRDefault="00E06652" w:rsidP="0003337D">
      <w:pPr>
        <w:shd w:val="clear" w:color="auto" w:fill="FFFFFF"/>
        <w:spacing w:before="450" w:after="300" w:line="570" w:lineRule="atLeast"/>
        <w:jc w:val="both"/>
        <w:outlineLvl w:val="1"/>
        <w:rPr>
          <w:rFonts w:ascii="Arial" w:eastAsia="Times New Roman" w:hAnsi="Arial" w:cs="Arial"/>
          <w:color w:val="111111"/>
          <w:sz w:val="41"/>
          <w:szCs w:val="41"/>
          <w:lang w:bidi="ml-IN"/>
        </w:rPr>
      </w:pPr>
    </w:p>
    <w:p w:rsidR="00E06652" w:rsidRDefault="00E06652" w:rsidP="0003337D">
      <w:pPr>
        <w:shd w:val="clear" w:color="auto" w:fill="FFFFFF"/>
        <w:spacing w:before="450" w:after="300" w:line="570" w:lineRule="atLeast"/>
        <w:jc w:val="both"/>
        <w:outlineLvl w:val="1"/>
        <w:rPr>
          <w:rFonts w:ascii="Arial" w:eastAsia="Times New Roman" w:hAnsi="Arial" w:cs="Arial"/>
          <w:color w:val="111111"/>
          <w:sz w:val="41"/>
          <w:szCs w:val="41"/>
          <w:lang w:bidi="ml-IN"/>
        </w:rPr>
      </w:pPr>
      <w:r>
        <w:rPr>
          <w:noProof/>
          <w:lang w:bidi="ml-IN"/>
        </w:rPr>
        <w:drawing>
          <wp:inline distT="0" distB="0" distL="0" distR="0" wp14:anchorId="3B3F9B55" wp14:editId="1236DA8F">
            <wp:extent cx="3811281" cy="114492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281" cy="1144921"/>
                    </a:xfrm>
                    <a:prstGeom prst="rect">
                      <a:avLst/>
                    </a:prstGeom>
                    <a:noFill/>
                    <a:ln>
                      <a:noFill/>
                    </a:ln>
                    <a:extLst/>
                  </pic:spPr>
                </pic:pic>
              </a:graphicData>
            </a:graphic>
          </wp:inline>
        </w:drawing>
      </w:r>
    </w:p>
    <w:p w:rsidR="0003337D" w:rsidRPr="0003337D" w:rsidRDefault="0003337D" w:rsidP="0003337D">
      <w:pPr>
        <w:shd w:val="clear" w:color="auto" w:fill="FFFFFF"/>
        <w:spacing w:before="450" w:after="300" w:line="570" w:lineRule="atLeast"/>
        <w:jc w:val="both"/>
        <w:outlineLvl w:val="1"/>
        <w:rPr>
          <w:rFonts w:ascii="Arial" w:eastAsia="Times New Roman" w:hAnsi="Arial" w:cs="Arial"/>
          <w:color w:val="111111"/>
          <w:sz w:val="41"/>
          <w:szCs w:val="41"/>
          <w:lang w:bidi="ml-IN"/>
        </w:rPr>
      </w:pPr>
      <w:r w:rsidRPr="0003337D">
        <w:rPr>
          <w:rFonts w:ascii="Arial" w:eastAsia="Times New Roman" w:hAnsi="Arial" w:cs="Arial"/>
          <w:color w:val="111111"/>
          <w:sz w:val="41"/>
          <w:szCs w:val="41"/>
          <w:lang w:bidi="ml-IN"/>
        </w:rPr>
        <w:t>Types of Issue of Shares</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The ways of issue of shares can be</w:t>
      </w:r>
    </w:p>
    <w:p w:rsidR="0003337D" w:rsidRPr="0003337D" w:rsidRDefault="0003337D" w:rsidP="0003337D">
      <w:pPr>
        <w:shd w:val="clear" w:color="auto" w:fill="FFFFFF"/>
        <w:spacing w:before="405" w:after="255" w:line="450" w:lineRule="atLeast"/>
        <w:jc w:val="both"/>
        <w:outlineLvl w:val="2"/>
        <w:rPr>
          <w:rFonts w:ascii="Arial" w:eastAsia="Times New Roman" w:hAnsi="Arial" w:cs="Arial"/>
          <w:color w:val="111111"/>
          <w:sz w:val="33"/>
          <w:szCs w:val="33"/>
          <w:lang w:bidi="ml-IN"/>
        </w:rPr>
      </w:pPr>
      <w:r w:rsidRPr="0003337D">
        <w:rPr>
          <w:rFonts w:ascii="Arial" w:eastAsia="Times New Roman" w:hAnsi="Arial" w:cs="Arial"/>
          <w:color w:val="111111"/>
          <w:sz w:val="33"/>
          <w:szCs w:val="33"/>
          <w:lang w:bidi="ml-IN"/>
        </w:rPr>
        <w:t>1. Issue of shares for consideration other than cash</w:t>
      </w:r>
    </w:p>
    <w:p w:rsidR="0003337D" w:rsidRPr="0003337D" w:rsidRDefault="0003337D" w:rsidP="0003337D">
      <w:pPr>
        <w:shd w:val="clear" w:color="auto" w:fill="FFFFFF"/>
        <w:spacing w:before="100" w:beforeAutospacing="1" w:after="100" w:afterAutospacing="1"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to promoters for their services during incorporation</w:t>
      </w:r>
    </w:p>
    <w:p w:rsidR="0003337D" w:rsidRPr="0003337D" w:rsidRDefault="0003337D" w:rsidP="0003337D">
      <w:pPr>
        <w:shd w:val="clear" w:color="auto" w:fill="FFFFFF"/>
        <w:spacing w:before="100" w:beforeAutospacing="1" w:after="100" w:afterAutospacing="1"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for purchase of fixed assets</w:t>
      </w:r>
    </w:p>
    <w:p w:rsidR="0003337D" w:rsidRPr="0003337D" w:rsidRDefault="0003337D" w:rsidP="0003337D">
      <w:pPr>
        <w:shd w:val="clear" w:color="auto" w:fill="FFFFFF"/>
        <w:spacing w:before="100" w:beforeAutospacing="1" w:after="100" w:afterAutospacing="1"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for payment to creditors</w:t>
      </w:r>
    </w:p>
    <w:p w:rsidR="0003337D" w:rsidRPr="00E06652" w:rsidRDefault="0003337D" w:rsidP="00E06652">
      <w:pPr>
        <w:shd w:val="clear" w:color="auto" w:fill="FFFFFF"/>
        <w:spacing w:before="405" w:after="255" w:line="450" w:lineRule="atLeast"/>
        <w:jc w:val="both"/>
        <w:outlineLvl w:val="2"/>
        <w:rPr>
          <w:rFonts w:ascii="Arial" w:eastAsia="Times New Roman" w:hAnsi="Arial" w:cs="Arial"/>
          <w:color w:val="111111"/>
          <w:sz w:val="33"/>
          <w:szCs w:val="33"/>
          <w:lang w:bidi="ml-IN"/>
        </w:rPr>
      </w:pPr>
      <w:r w:rsidRPr="0003337D">
        <w:rPr>
          <w:rFonts w:ascii="Arial" w:eastAsia="Times New Roman" w:hAnsi="Arial" w:cs="Arial"/>
          <w:color w:val="111111"/>
          <w:sz w:val="33"/>
          <w:szCs w:val="33"/>
          <w:lang w:bidi="ml-IN"/>
        </w:rPr>
        <w:t>2. Issue of shares for cash</w:t>
      </w:r>
      <w:r w:rsidR="00E06652">
        <w:rPr>
          <w:rFonts w:ascii="Arial" w:eastAsia="Times New Roman" w:hAnsi="Arial" w:cs="Arial"/>
          <w:color w:val="111111"/>
          <w:sz w:val="33"/>
          <w:szCs w:val="33"/>
          <w:lang w:bidi="ml-IN"/>
        </w:rPr>
        <w:t xml:space="preserve"> </w:t>
      </w:r>
      <w:r w:rsidRPr="0003337D">
        <w:rPr>
          <w:rFonts w:ascii="Verdana" w:eastAsia="Times New Roman" w:hAnsi="Verdana" w:cs="Times New Roman"/>
          <w:color w:val="222222"/>
          <w:sz w:val="23"/>
          <w:szCs w:val="23"/>
          <w:lang w:bidi="ml-IN"/>
        </w:rPr>
        <w:t>in one or more installments</w:t>
      </w:r>
    </w:p>
    <w:p w:rsidR="0003337D" w:rsidRPr="00E06652" w:rsidRDefault="0003337D" w:rsidP="00E06652">
      <w:pPr>
        <w:shd w:val="clear" w:color="auto" w:fill="FFFFFF"/>
        <w:spacing w:before="405" w:after="255" w:line="450" w:lineRule="atLeast"/>
        <w:jc w:val="both"/>
        <w:outlineLvl w:val="2"/>
        <w:rPr>
          <w:rFonts w:ascii="Arial" w:eastAsia="Times New Roman" w:hAnsi="Arial" w:cs="Arial"/>
          <w:color w:val="111111"/>
          <w:sz w:val="33"/>
          <w:szCs w:val="33"/>
          <w:lang w:bidi="ml-IN"/>
        </w:rPr>
      </w:pPr>
      <w:r w:rsidRPr="0003337D">
        <w:rPr>
          <w:rFonts w:ascii="Arial" w:eastAsia="Times New Roman" w:hAnsi="Arial" w:cs="Arial"/>
          <w:color w:val="111111"/>
          <w:sz w:val="33"/>
          <w:szCs w:val="33"/>
          <w:lang w:bidi="ml-IN"/>
        </w:rPr>
        <w:t>Furthermore, issue of shares can be</w:t>
      </w:r>
      <w:r w:rsidR="00E06652">
        <w:rPr>
          <w:rFonts w:ascii="Arial" w:eastAsia="Times New Roman" w:hAnsi="Arial" w:cs="Arial"/>
          <w:color w:val="111111"/>
          <w:sz w:val="33"/>
          <w:szCs w:val="33"/>
          <w:lang w:bidi="ml-IN"/>
        </w:rPr>
        <w:t xml:space="preserve"> </w:t>
      </w:r>
      <w:r w:rsidRPr="0003337D">
        <w:rPr>
          <w:rFonts w:ascii="Verdana" w:eastAsia="Times New Roman" w:hAnsi="Verdana" w:cs="Times New Roman"/>
          <w:color w:val="222222"/>
          <w:sz w:val="23"/>
          <w:szCs w:val="23"/>
          <w:lang w:bidi="ml-IN"/>
        </w:rPr>
        <w:t>Issue of shares on par – at their face value</w:t>
      </w:r>
    </w:p>
    <w:p w:rsidR="0003337D" w:rsidRPr="0003337D" w:rsidRDefault="00617D49" w:rsidP="0003337D">
      <w:pPr>
        <w:shd w:val="clear" w:color="auto" w:fill="FFFFFF"/>
        <w:spacing w:before="100" w:beforeAutospacing="1" w:after="100" w:afterAutospacing="1" w:line="390" w:lineRule="atLeast"/>
        <w:jc w:val="both"/>
        <w:rPr>
          <w:rFonts w:ascii="Verdana" w:eastAsia="Times New Roman" w:hAnsi="Verdana" w:cs="Times New Roman"/>
          <w:color w:val="222222"/>
          <w:sz w:val="23"/>
          <w:szCs w:val="23"/>
          <w:lang w:bidi="ml-IN"/>
        </w:rPr>
      </w:pPr>
      <w:r>
        <w:rPr>
          <w:rFonts w:ascii="Verdana" w:eastAsia="Times New Roman" w:hAnsi="Verdana" w:cs="Times New Roman"/>
          <w:color w:val="222222"/>
          <w:sz w:val="23"/>
          <w:szCs w:val="23"/>
          <w:lang w:bidi="ml-IN"/>
        </w:rPr>
        <w:lastRenderedPageBreak/>
        <w:t xml:space="preserve">Issue of shares at premium </w:t>
      </w:r>
      <w:r w:rsidR="0003337D" w:rsidRPr="0003337D">
        <w:rPr>
          <w:rFonts w:ascii="Verdana" w:eastAsia="Times New Roman" w:hAnsi="Verdana" w:cs="Times New Roman"/>
          <w:color w:val="222222"/>
          <w:sz w:val="23"/>
          <w:szCs w:val="23"/>
          <w:lang w:bidi="ml-IN"/>
        </w:rPr>
        <w:t>at price higher than face value</w:t>
      </w:r>
      <w:r>
        <w:rPr>
          <w:rFonts w:ascii="Verdana" w:eastAsia="Times New Roman" w:hAnsi="Verdana" w:cs="Times New Roman"/>
          <w:color w:val="222222"/>
          <w:sz w:val="23"/>
          <w:szCs w:val="23"/>
          <w:lang w:bidi="ml-IN"/>
        </w:rPr>
        <w:t xml:space="preserve"> </w:t>
      </w:r>
      <w:r w:rsidR="0003337D" w:rsidRPr="0003337D">
        <w:rPr>
          <w:rFonts w:ascii="Verdana" w:eastAsia="Times New Roman" w:hAnsi="Verdana" w:cs="Times New Roman"/>
          <w:color w:val="222222"/>
          <w:sz w:val="23"/>
          <w:szCs w:val="23"/>
          <w:lang w:bidi="ml-IN"/>
        </w:rPr>
        <w:t>usually done by companies with good stock fundamentals</w:t>
      </w:r>
      <w:r>
        <w:rPr>
          <w:rFonts w:ascii="Verdana" w:eastAsia="Times New Roman" w:hAnsi="Verdana" w:cs="Times New Roman"/>
          <w:color w:val="222222"/>
          <w:sz w:val="23"/>
          <w:szCs w:val="23"/>
          <w:lang w:bidi="ml-IN"/>
        </w:rPr>
        <w:t xml:space="preserve"> </w:t>
      </w:r>
      <w:r w:rsidR="0003337D" w:rsidRPr="0003337D">
        <w:rPr>
          <w:rFonts w:ascii="Verdana" w:eastAsia="Times New Roman" w:hAnsi="Verdana" w:cs="Times New Roman"/>
          <w:color w:val="222222"/>
          <w:sz w:val="23"/>
          <w:szCs w:val="23"/>
          <w:lang w:bidi="ml-IN"/>
        </w:rPr>
        <w:t>capital gain to the company</w:t>
      </w:r>
    </w:p>
    <w:p w:rsidR="0003337D" w:rsidRPr="0003337D" w:rsidRDefault="0003337D" w:rsidP="0003337D">
      <w:pPr>
        <w:shd w:val="clear" w:color="auto" w:fill="FFFFFF"/>
        <w:spacing w:before="100" w:beforeAutospacing="1" w:after="100" w:afterAutospacing="1"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s.52 of Companies Act 2013 allows Company for issue of shares at a premium</w:t>
      </w:r>
    </w:p>
    <w:p w:rsidR="0003337D" w:rsidRPr="0003337D" w:rsidRDefault="0003337D" w:rsidP="0003337D">
      <w:pPr>
        <w:shd w:val="clear" w:color="auto" w:fill="FFFFFF"/>
        <w:spacing w:after="390" w:line="390" w:lineRule="atLeast"/>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3. Issue of shares at discount </w:t>
      </w:r>
    </w:p>
    <w:p w:rsidR="0003337D" w:rsidRPr="0003337D" w:rsidRDefault="0003337D" w:rsidP="0003337D">
      <w:pPr>
        <w:shd w:val="clear" w:color="auto" w:fill="FFFFFF"/>
        <w:spacing w:before="100" w:beforeAutospacing="1" w:after="100" w:afterAutospacing="1"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at price lesser than face value</w:t>
      </w:r>
    </w:p>
    <w:p w:rsidR="0003337D" w:rsidRPr="0003337D" w:rsidRDefault="0003337D" w:rsidP="0003337D">
      <w:pPr>
        <w:shd w:val="clear" w:color="auto" w:fill="FFFFFF"/>
        <w:spacing w:before="100" w:beforeAutospacing="1" w:after="100" w:afterAutospacing="1"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typically a loss to the company</w:t>
      </w:r>
    </w:p>
    <w:p w:rsidR="0003337D" w:rsidRPr="0003337D" w:rsidRDefault="0003337D" w:rsidP="0003337D">
      <w:pPr>
        <w:shd w:val="clear" w:color="auto" w:fill="FFFFFF"/>
        <w:spacing w:before="450" w:after="300" w:line="570" w:lineRule="atLeast"/>
        <w:jc w:val="both"/>
        <w:outlineLvl w:val="1"/>
        <w:rPr>
          <w:rFonts w:ascii="Arial" w:eastAsia="Times New Roman" w:hAnsi="Arial" w:cs="Arial"/>
          <w:color w:val="111111"/>
          <w:sz w:val="41"/>
          <w:szCs w:val="41"/>
          <w:lang w:bidi="ml-IN"/>
        </w:rPr>
      </w:pPr>
      <w:r w:rsidRPr="0003337D">
        <w:rPr>
          <w:rFonts w:ascii="Arial" w:eastAsia="Times New Roman" w:hAnsi="Arial" w:cs="Arial"/>
          <w:color w:val="111111"/>
          <w:sz w:val="41"/>
          <w:szCs w:val="41"/>
          <w:lang w:bidi="ml-IN"/>
        </w:rPr>
        <w:t>When the issue of shares at discount is prohibited?</w:t>
      </w:r>
    </w:p>
    <w:p w:rsidR="0003337D" w:rsidRPr="0003337D" w:rsidRDefault="0003337D" w:rsidP="0003337D">
      <w:pPr>
        <w:shd w:val="clear" w:color="auto" w:fill="FFFFFF"/>
        <w:spacing w:before="405" w:after="255" w:line="450" w:lineRule="atLeast"/>
        <w:jc w:val="both"/>
        <w:outlineLvl w:val="2"/>
        <w:rPr>
          <w:rFonts w:ascii="Arial" w:eastAsia="Times New Roman" w:hAnsi="Arial" w:cs="Arial"/>
          <w:color w:val="111111"/>
          <w:sz w:val="33"/>
          <w:szCs w:val="33"/>
          <w:lang w:bidi="ml-IN"/>
        </w:rPr>
      </w:pPr>
      <w:r w:rsidRPr="0003337D">
        <w:rPr>
          <w:rFonts w:ascii="Arial" w:eastAsia="Times New Roman" w:hAnsi="Arial" w:cs="Arial"/>
          <w:color w:val="111111"/>
          <w:sz w:val="33"/>
          <w:szCs w:val="33"/>
          <w:lang w:bidi="ml-IN"/>
        </w:rPr>
        <w:t>S.53 of the Act</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It clearly prohibits the issue of shares at discount as it states in its clause (2) that any share (which means either equity share or preference share) issued by a company at a discounted price shall be void.</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It also provides in its clause (3) for penalty, to a company or officer in default, an amount equal to the amount raised through such issue of shares at discount or five lakh rupees, whichever is less. The company shall also be liable to refund all monies received with interest at 12% p.a from date of issue of such shares to the persons to whom such shares have been issued.</w:t>
      </w:r>
    </w:p>
    <w:p w:rsidR="0003337D" w:rsidRPr="0003337D" w:rsidRDefault="0003337D" w:rsidP="0003337D">
      <w:pPr>
        <w:shd w:val="clear" w:color="auto" w:fill="FFFFFF"/>
        <w:spacing w:after="390" w:line="390" w:lineRule="atLeast"/>
        <w:rPr>
          <w:rFonts w:ascii="Verdana" w:eastAsia="Times New Roman" w:hAnsi="Verdana" w:cs="Times New Roman"/>
          <w:color w:val="222222"/>
          <w:sz w:val="23"/>
          <w:szCs w:val="23"/>
          <w:lang w:bidi="ml-IN"/>
        </w:rPr>
      </w:pPr>
    </w:p>
    <w:p w:rsidR="0003337D" w:rsidRPr="0003337D" w:rsidRDefault="00F75006" w:rsidP="0003337D">
      <w:pPr>
        <w:shd w:val="clear" w:color="auto" w:fill="FFFFFF"/>
        <w:spacing w:after="390" w:line="390" w:lineRule="atLeast"/>
        <w:jc w:val="center"/>
        <w:rPr>
          <w:rFonts w:ascii="Verdana" w:eastAsia="Times New Roman" w:hAnsi="Verdana" w:cs="Times New Roman"/>
          <w:color w:val="222222"/>
          <w:sz w:val="23"/>
          <w:szCs w:val="23"/>
          <w:lang w:bidi="ml-IN"/>
        </w:rPr>
      </w:pPr>
      <w:hyperlink r:id="rId13" w:tgtFrame="_blank" w:history="1">
        <w:r w:rsidR="0003337D" w:rsidRPr="0003337D">
          <w:rPr>
            <w:rFonts w:ascii="Verdana" w:eastAsia="Times New Roman" w:hAnsi="Verdana" w:cs="Times New Roman"/>
            <w:color w:val="4DB2EC"/>
            <w:sz w:val="23"/>
            <w:szCs w:val="23"/>
            <w:u w:val="single"/>
            <w:lang w:bidi="ml-IN"/>
          </w:rPr>
          <w:t>Click Above</w:t>
        </w:r>
      </w:hyperlink>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It is interesting to note that unlike the new Companies Act, the erstwhile Companies Act of 1956 provided in its section 79 for the power of a Company to issue shares at discounts after prior approval of the Company Law Board was obtained.</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lastRenderedPageBreak/>
        <w:t>Under the new Act, S. 53(1) provides that there is an exception to this section and this exception has been provided for in s.54 of the Act which has been discussed below</w:t>
      </w:r>
    </w:p>
    <w:p w:rsidR="0003337D" w:rsidRPr="0003337D" w:rsidRDefault="0003337D" w:rsidP="0003337D">
      <w:pPr>
        <w:shd w:val="clear" w:color="auto" w:fill="FFFFFF"/>
        <w:spacing w:before="450" w:after="300" w:line="570" w:lineRule="atLeast"/>
        <w:jc w:val="both"/>
        <w:outlineLvl w:val="1"/>
        <w:rPr>
          <w:rFonts w:ascii="Arial" w:eastAsia="Times New Roman" w:hAnsi="Arial" w:cs="Arial"/>
          <w:color w:val="111111"/>
          <w:sz w:val="41"/>
          <w:szCs w:val="41"/>
          <w:lang w:bidi="ml-IN"/>
        </w:rPr>
      </w:pPr>
      <w:r w:rsidRPr="0003337D">
        <w:rPr>
          <w:rFonts w:ascii="Arial" w:eastAsia="Times New Roman" w:hAnsi="Arial" w:cs="Arial"/>
          <w:color w:val="111111"/>
          <w:sz w:val="41"/>
          <w:szCs w:val="41"/>
          <w:lang w:bidi="ml-IN"/>
        </w:rPr>
        <w:t>When issue of shares at discount is not prohibited?</w:t>
      </w:r>
    </w:p>
    <w:p w:rsidR="0003337D" w:rsidRPr="0003337D" w:rsidRDefault="0003337D" w:rsidP="0003337D">
      <w:pPr>
        <w:shd w:val="clear" w:color="auto" w:fill="FFFFFF"/>
        <w:spacing w:before="405" w:after="255" w:line="450" w:lineRule="atLeast"/>
        <w:jc w:val="both"/>
        <w:outlineLvl w:val="2"/>
        <w:rPr>
          <w:rFonts w:ascii="Arial" w:eastAsia="Times New Roman" w:hAnsi="Arial" w:cs="Arial"/>
          <w:color w:val="111111"/>
          <w:sz w:val="33"/>
          <w:szCs w:val="33"/>
          <w:lang w:bidi="ml-IN"/>
        </w:rPr>
      </w:pPr>
      <w:r w:rsidRPr="0003337D">
        <w:rPr>
          <w:rFonts w:ascii="Arial" w:eastAsia="Times New Roman" w:hAnsi="Arial" w:cs="Arial"/>
          <w:color w:val="111111"/>
          <w:sz w:val="33"/>
          <w:szCs w:val="33"/>
          <w:lang w:bidi="ml-IN"/>
        </w:rPr>
        <w:t>1. Sweat equity shares</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It is defined in s.2(88) of the Act.</w:t>
      </w:r>
    </w:p>
    <w:p w:rsidR="0003337D" w:rsidRPr="0003337D" w:rsidRDefault="0003337D" w:rsidP="0003337D">
      <w:pPr>
        <w:shd w:val="clear" w:color="auto" w:fill="FFFFFF"/>
        <w:spacing w:before="100" w:beforeAutospacing="1" w:after="100" w:afterAutospacing="1"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These are issued by a Company to its Directors or Employees</w:t>
      </w:r>
    </w:p>
    <w:p w:rsidR="0003337D" w:rsidRPr="0003337D" w:rsidRDefault="0003337D" w:rsidP="0003337D">
      <w:pPr>
        <w:shd w:val="clear" w:color="auto" w:fill="FFFFFF"/>
        <w:spacing w:before="100" w:beforeAutospacing="1" w:after="100" w:afterAutospacing="1"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They can be issued at a discount or for consideration other than cash</w:t>
      </w:r>
    </w:p>
    <w:p w:rsidR="0003337D" w:rsidRPr="0003337D" w:rsidRDefault="0003337D" w:rsidP="0003337D">
      <w:pPr>
        <w:shd w:val="clear" w:color="auto" w:fill="FFFFFF"/>
        <w:spacing w:before="100" w:beforeAutospacing="1" w:after="100" w:afterAutospacing="1"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Sweat equity shares are issued as a reward or an acknowledgement of the efforts and contributions of the directors and employees in providing their know-how or making available rights in the nature of intellectual property rights or value additions, by whatever name called.</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Sweat Equity Shares are fundamentally different from Employee Stock Option Plans (ESOPs) in the sense that sweat equity shares serve as both a reward and incentivization mechanism for the performances and contributions whereas ESOPs serve as purely an incentivization mechanism in order to encourage the employees to perform better due to their ownership element in the Company.</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S.54 of the Act provides for the conditions for the issue of sweat equity shares:</w:t>
      </w:r>
    </w:p>
    <w:p w:rsidR="0003337D" w:rsidRPr="0003337D" w:rsidRDefault="0003337D" w:rsidP="0003337D">
      <w:pPr>
        <w:shd w:val="clear" w:color="auto" w:fill="FFFFFF"/>
        <w:spacing w:before="405" w:after="255" w:line="450" w:lineRule="atLeast"/>
        <w:outlineLvl w:val="2"/>
        <w:rPr>
          <w:rFonts w:ascii="Arial" w:eastAsia="Times New Roman" w:hAnsi="Arial" w:cs="Arial"/>
          <w:color w:val="111111"/>
          <w:sz w:val="33"/>
          <w:szCs w:val="33"/>
          <w:lang w:bidi="ml-IN"/>
        </w:rPr>
      </w:pPr>
      <w:r w:rsidRPr="0003337D">
        <w:rPr>
          <w:rFonts w:ascii="Arial" w:eastAsia="Times New Roman" w:hAnsi="Arial" w:cs="Arial"/>
          <w:color w:val="111111"/>
          <w:sz w:val="33"/>
          <w:szCs w:val="33"/>
          <w:lang w:bidi="ml-IN"/>
        </w:rPr>
        <w:t>2. Issue of shares to creditors</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S.53(2A) of the Act provides that the Company may issue such shares to its creditors when its debt is converted into shares –</w:t>
      </w:r>
    </w:p>
    <w:p w:rsidR="0003337D" w:rsidRPr="0003337D" w:rsidRDefault="0003337D" w:rsidP="0003337D">
      <w:pPr>
        <w:shd w:val="clear" w:color="auto" w:fill="FFFFFF"/>
        <w:spacing w:before="100" w:beforeAutospacing="1" w:after="100" w:afterAutospacing="1"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lastRenderedPageBreak/>
        <w:t>In pursuance of any statutory resolution plan (as under Insolvency and Bankruptcy Code 2016)</w:t>
      </w:r>
    </w:p>
    <w:p w:rsidR="0003337D" w:rsidRPr="0003337D" w:rsidRDefault="0003337D" w:rsidP="0003337D">
      <w:pPr>
        <w:shd w:val="clear" w:color="auto" w:fill="FFFFFF"/>
        <w:spacing w:before="100" w:beforeAutospacing="1" w:after="100" w:afterAutospacing="1"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Or debt restructuring scheme, in accordance with any guidelines or directions or regulations as specified by the Reserve Bank of India Act 1934 or the Banking (Regulation) Act, 1949.</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This has been a recent provision brought about by the Companies Amendment Act 2017.</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i/>
          <w:iCs/>
          <w:color w:val="222222"/>
          <w:sz w:val="23"/>
          <w:szCs w:val="23"/>
          <w:lang w:bidi="ml-IN"/>
        </w:rPr>
        <w:t>“The amendment would provide a flexibility to creditors to convert their debt into shares issued at a discount which was earlier prohibited. This amendment would address the concern that when a company goes into insolvency its equity value is eroded and it is not a viable proposition to convert loan into shares at face value,” said Anshul Jain, partner, Luthra &amp; Luthra Law Offices. </w:t>
      </w:r>
      <w:r w:rsidRPr="0003337D">
        <w:rPr>
          <w:rFonts w:ascii="Verdana" w:eastAsia="Times New Roman" w:hAnsi="Verdana" w:cs="Times New Roman"/>
          <w:i/>
          <w:iCs/>
          <w:color w:val="222222"/>
          <w:sz w:val="23"/>
          <w:szCs w:val="23"/>
          <w:lang w:bidi="ml-IN"/>
        </w:rPr>
        <w:br/>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The other few possibilities of when a Company may issue shares at discount are:</w:t>
      </w:r>
    </w:p>
    <w:p w:rsidR="0003337D" w:rsidRPr="0003337D" w:rsidRDefault="0003337D" w:rsidP="0003337D">
      <w:pPr>
        <w:shd w:val="clear" w:color="auto" w:fill="FFFFFF"/>
        <w:spacing w:before="405" w:after="255" w:line="450" w:lineRule="atLeast"/>
        <w:outlineLvl w:val="2"/>
        <w:rPr>
          <w:rFonts w:ascii="Arial" w:eastAsia="Times New Roman" w:hAnsi="Arial" w:cs="Arial"/>
          <w:color w:val="111111"/>
          <w:sz w:val="33"/>
          <w:szCs w:val="33"/>
          <w:lang w:bidi="ml-IN"/>
        </w:rPr>
      </w:pPr>
      <w:r w:rsidRPr="0003337D">
        <w:rPr>
          <w:rFonts w:ascii="Arial" w:eastAsia="Times New Roman" w:hAnsi="Arial" w:cs="Arial"/>
          <w:color w:val="111111"/>
          <w:sz w:val="33"/>
          <w:szCs w:val="33"/>
          <w:lang w:bidi="ml-IN"/>
        </w:rPr>
        <w:t>3. Rights issue at discount</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A company may have to raise additional capital for its growth or preservation or whatever the reason might be. It is allowed for such further issue of share capital as u/s. 62 of the Companies Act 2013</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In the rights issue, the company may choose to issue shares to its existing shareholders instead of resorting to issue of shares to the public. Such shares are issued at a discount given in the market price. It also helps to increase the stake of the existing shareholders.</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i/>
          <w:iCs/>
          <w:color w:val="222222"/>
          <w:sz w:val="23"/>
          <w:szCs w:val="23"/>
          <w:lang w:bidi="ml-IN"/>
        </w:rPr>
        <w:t xml:space="preserve">“The basic idea is to raise fresh capital. A rights issue is not a common practise that a corporate organisation resorts to. Ideally, such an issue occurs when a </w:t>
      </w:r>
      <w:r w:rsidRPr="0003337D">
        <w:rPr>
          <w:rFonts w:ascii="Verdana" w:eastAsia="Times New Roman" w:hAnsi="Verdana" w:cs="Times New Roman"/>
          <w:i/>
          <w:iCs/>
          <w:color w:val="222222"/>
          <w:sz w:val="23"/>
          <w:szCs w:val="23"/>
          <w:lang w:bidi="ml-IN"/>
        </w:rPr>
        <w:lastRenderedPageBreak/>
        <w:t>company needs funds for corporate expansion or a large takeover. At the same time, however, companies also use rights issue to prevent themselves from being conked out. </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i/>
          <w:iCs/>
          <w:color w:val="222222"/>
          <w:sz w:val="23"/>
          <w:szCs w:val="23"/>
          <w:lang w:bidi="ml-IN"/>
        </w:rPr>
        <w:t>Since a rights issue results in higher equity base for the organisation, it also provides it with better leveraging opportunities. The company becomes more comfortable when it comes to raising debt in the future as its debt-to-equity ratio reduces.”</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Such a spectacle was seen in the beginning of 2019 when Vodafone Idea resorted to a rights issue at a deep discount in order to combat the competition of Airtel’s rights issue and also against Reliance Jio.</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This rights issue of Rs.25,000 crores was seen to be the largest ever by any company in the country, being priced at Rs.12.50 a share.</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This issue was oversubscribed nearly by 1.08 times </w:t>
      </w:r>
    </w:p>
    <w:p w:rsidR="0003337D" w:rsidRPr="0003337D" w:rsidRDefault="0003337D" w:rsidP="0003337D">
      <w:pPr>
        <w:shd w:val="clear" w:color="auto" w:fill="FFFFFF"/>
        <w:spacing w:before="405" w:after="255" w:line="450" w:lineRule="atLeast"/>
        <w:jc w:val="both"/>
        <w:outlineLvl w:val="2"/>
        <w:rPr>
          <w:rFonts w:ascii="Arial" w:eastAsia="Times New Roman" w:hAnsi="Arial" w:cs="Arial"/>
          <w:color w:val="111111"/>
          <w:sz w:val="33"/>
          <w:szCs w:val="33"/>
          <w:lang w:bidi="ml-IN"/>
        </w:rPr>
      </w:pPr>
      <w:r w:rsidRPr="0003337D">
        <w:rPr>
          <w:rFonts w:ascii="Arial" w:eastAsia="Times New Roman" w:hAnsi="Arial" w:cs="Arial"/>
          <w:color w:val="111111"/>
          <w:sz w:val="33"/>
          <w:szCs w:val="33"/>
          <w:lang w:bidi="ml-IN"/>
        </w:rPr>
        <w:t>4. Initial Public Offering (IPO)</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An IPO is the first issue price of an unlisted company’s share capital, which thereby then becomes a listed company.</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An issuer company can allot the shares to its employees or to its retail individual investors at a discount of maximum 10 percent6</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AN IPO maybe eventually followed by a </w:t>
      </w:r>
      <w:r w:rsidRPr="0003337D">
        <w:rPr>
          <w:rFonts w:ascii="Verdana" w:eastAsia="Times New Roman" w:hAnsi="Verdana" w:cs="Times New Roman"/>
          <w:i/>
          <w:iCs/>
          <w:color w:val="222222"/>
          <w:sz w:val="23"/>
          <w:szCs w:val="23"/>
          <w:lang w:bidi="ml-IN"/>
        </w:rPr>
        <w:t>Follow on Public Offer (FPO)</w:t>
      </w:r>
      <w:r w:rsidRPr="0003337D">
        <w:rPr>
          <w:rFonts w:ascii="Verdana" w:eastAsia="Times New Roman" w:hAnsi="Verdana" w:cs="Times New Roman"/>
          <w:color w:val="222222"/>
          <w:sz w:val="23"/>
          <w:szCs w:val="23"/>
          <w:lang w:bidi="ml-IN"/>
        </w:rPr>
        <w:t> which means the issue of shares by the now listed company to the investors or existing shareholders. Here, discount may be given again to the retail investors in the permissible limit.</w:t>
      </w:r>
    </w:p>
    <w:p w:rsidR="0003337D" w:rsidRPr="0003337D" w:rsidRDefault="0003337D" w:rsidP="0003337D">
      <w:pPr>
        <w:shd w:val="clear" w:color="auto" w:fill="FFFFFF"/>
        <w:spacing w:before="405" w:after="255" w:line="450" w:lineRule="atLeast"/>
        <w:outlineLvl w:val="2"/>
        <w:rPr>
          <w:rFonts w:ascii="Arial" w:eastAsia="Times New Roman" w:hAnsi="Arial" w:cs="Arial"/>
          <w:color w:val="111111"/>
          <w:sz w:val="33"/>
          <w:szCs w:val="33"/>
          <w:lang w:bidi="ml-IN"/>
        </w:rPr>
      </w:pPr>
      <w:r w:rsidRPr="0003337D">
        <w:rPr>
          <w:rFonts w:ascii="Arial" w:eastAsia="Times New Roman" w:hAnsi="Arial" w:cs="Arial"/>
          <w:color w:val="111111"/>
          <w:sz w:val="33"/>
          <w:szCs w:val="33"/>
          <w:lang w:bidi="ml-IN"/>
        </w:rPr>
        <w:t>5. Offer for Sale (OFS)</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lastRenderedPageBreak/>
        <w:t>An OFS is when shares are sold by listed companies (acting as sellers) in a transparent manner in order to dilute the promoter stakes or holdings, done so in compliance of the minimum public shareholding norms as per SEBI.</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An investor can apply for the OFS as a retail investor if he fulfills certain conditions.</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The SEBI OFS guidelines provide that the sellers can offer discounts to retail investors.</w:t>
      </w:r>
    </w:p>
    <w:p w:rsidR="0003337D" w:rsidRPr="0003337D" w:rsidRDefault="0003337D" w:rsidP="0003337D">
      <w:pPr>
        <w:shd w:val="clear" w:color="auto" w:fill="FFFFFF"/>
        <w:spacing w:after="390" w:line="390" w:lineRule="atLeast"/>
        <w:jc w:val="both"/>
        <w:rPr>
          <w:rFonts w:ascii="Verdana" w:eastAsia="Times New Roman" w:hAnsi="Verdana" w:cs="Times New Roman"/>
          <w:color w:val="222222"/>
          <w:sz w:val="23"/>
          <w:szCs w:val="23"/>
          <w:lang w:bidi="ml-IN"/>
        </w:rPr>
      </w:pPr>
      <w:r w:rsidRPr="0003337D">
        <w:rPr>
          <w:rFonts w:ascii="Verdana" w:eastAsia="Times New Roman" w:hAnsi="Verdana" w:cs="Times New Roman"/>
          <w:color w:val="222222"/>
          <w:sz w:val="23"/>
          <w:szCs w:val="23"/>
          <w:lang w:bidi="ml-IN"/>
        </w:rPr>
        <w:t>In an OFS issue of shares, the sellers will have to mention the details of such discount being offered in the OFS announcement notice.  The discount is usually given either on the bid price or on the final allotment price.</w:t>
      </w:r>
    </w:p>
    <w:p w:rsidR="00E06652" w:rsidRDefault="00E06652" w:rsidP="0087578B">
      <w:pPr>
        <w:spacing w:before="100" w:beforeAutospacing="1" w:after="150" w:line="300" w:lineRule="atLeast"/>
        <w:rPr>
          <w:rFonts w:ascii="Arial" w:eastAsia="Times New Roman" w:hAnsi="Arial" w:cs="Arial"/>
          <w:color w:val="000000"/>
          <w:sz w:val="23"/>
          <w:szCs w:val="23"/>
          <w:lang w:bidi="ml-IN"/>
        </w:rPr>
      </w:pPr>
    </w:p>
    <w:p w:rsidR="00E06652" w:rsidRDefault="00E06652" w:rsidP="0087578B">
      <w:pPr>
        <w:spacing w:before="100" w:beforeAutospacing="1" w:after="150" w:line="300" w:lineRule="atLeast"/>
        <w:rPr>
          <w:rFonts w:ascii="Arial" w:eastAsia="Times New Roman" w:hAnsi="Arial" w:cs="Arial"/>
          <w:color w:val="000000"/>
          <w:sz w:val="23"/>
          <w:szCs w:val="23"/>
          <w:lang w:bidi="ml-IN"/>
        </w:rPr>
      </w:pPr>
      <w:r>
        <w:rPr>
          <w:noProof/>
          <w:lang w:bidi="ml-IN"/>
        </w:rPr>
        <w:drawing>
          <wp:inline distT="0" distB="0" distL="0" distR="0" wp14:anchorId="3B3F9B55" wp14:editId="1236DA8F">
            <wp:extent cx="3811281" cy="114492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281" cy="1144921"/>
                    </a:xfrm>
                    <a:prstGeom prst="rect">
                      <a:avLst/>
                    </a:prstGeom>
                    <a:noFill/>
                    <a:ln>
                      <a:noFill/>
                    </a:ln>
                    <a:extLst/>
                  </pic:spPr>
                </pic:pic>
              </a:graphicData>
            </a:graphic>
          </wp:inline>
        </w:drawing>
      </w:r>
    </w:p>
    <w:p w:rsidR="00E06652" w:rsidRDefault="00E06652" w:rsidP="0087578B">
      <w:pPr>
        <w:spacing w:before="100" w:beforeAutospacing="1" w:after="150" w:line="300" w:lineRule="atLeast"/>
        <w:rPr>
          <w:rFonts w:ascii="Arial" w:eastAsia="Times New Roman" w:hAnsi="Arial" w:cs="Arial"/>
          <w:color w:val="000000"/>
          <w:sz w:val="23"/>
          <w:szCs w:val="23"/>
          <w:lang w:bidi="ml-IN"/>
        </w:rPr>
      </w:pPr>
    </w:p>
    <w:p w:rsidR="00E06652" w:rsidRDefault="00E06652" w:rsidP="0087578B">
      <w:pPr>
        <w:spacing w:before="100" w:beforeAutospacing="1" w:after="150" w:line="300" w:lineRule="atLeast"/>
        <w:rPr>
          <w:rFonts w:ascii="Arial" w:eastAsia="Times New Roman" w:hAnsi="Arial" w:cs="Arial"/>
          <w:color w:val="000000"/>
          <w:sz w:val="23"/>
          <w:szCs w:val="23"/>
          <w:lang w:bidi="ml-IN"/>
        </w:rPr>
      </w:pPr>
    </w:p>
    <w:p w:rsidR="00FA788A" w:rsidRDefault="0087578B" w:rsidP="0087578B">
      <w:pPr>
        <w:spacing w:before="100" w:beforeAutospacing="1" w:after="150" w:line="300" w:lineRule="atLeast"/>
        <w:rPr>
          <w:rFonts w:ascii="Arial" w:eastAsia="Times New Roman" w:hAnsi="Arial" w:cs="Arial"/>
          <w:color w:val="000000"/>
          <w:sz w:val="23"/>
          <w:szCs w:val="23"/>
          <w:lang w:bidi="ml-IN"/>
        </w:rPr>
      </w:pPr>
      <w:r w:rsidRPr="0087578B">
        <w:rPr>
          <w:rFonts w:ascii="Arial" w:eastAsia="Times New Roman" w:hAnsi="Arial" w:cs="Arial"/>
          <w:color w:val="000000"/>
          <w:sz w:val="23"/>
          <w:szCs w:val="23"/>
          <w:lang w:bidi="ml-IN"/>
        </w:rPr>
        <w:t>Seema Ltd. offered for subscription 10,000 shares of ₹ 25 each, payable ₹ 5 per share on application, ₹ 10 per share on allotment (including ₹ 5 per share as premium), ₹ 5 per share as first call on the shares and the balance in two equal amounts at intervals of three months. All the shares were applied for and allotted. All the money was received except the second call and final call on 200 and 400 shares respectively.</w:t>
      </w:r>
    </w:p>
    <w:p w:rsidR="00FA788A" w:rsidRDefault="0087578B" w:rsidP="0087578B">
      <w:pPr>
        <w:spacing w:before="100" w:beforeAutospacing="1" w:after="150" w:line="300" w:lineRule="atLeast"/>
        <w:rPr>
          <w:rFonts w:ascii="Arial" w:eastAsia="Times New Roman" w:hAnsi="Arial" w:cs="Arial"/>
          <w:color w:val="000000"/>
          <w:sz w:val="23"/>
          <w:szCs w:val="23"/>
          <w:lang w:bidi="ml-IN"/>
        </w:rPr>
      </w:pPr>
      <w:r w:rsidRPr="0087578B">
        <w:rPr>
          <w:rFonts w:ascii="Arial" w:eastAsia="Times New Roman" w:hAnsi="Arial" w:cs="Arial"/>
          <w:color w:val="000000"/>
          <w:sz w:val="23"/>
          <w:szCs w:val="23"/>
          <w:lang w:bidi="ml-IN"/>
        </w:rPr>
        <w:t xml:space="preserve"> Pass the entries in the company's Journal, Cash Book  and the ledger. </w:t>
      </w:r>
    </w:p>
    <w:p w:rsidR="0087578B" w:rsidRPr="0087578B" w:rsidRDefault="0087578B" w:rsidP="0087578B">
      <w:pPr>
        <w:spacing w:before="100" w:beforeAutospacing="1" w:after="150" w:line="300" w:lineRule="atLeast"/>
        <w:rPr>
          <w:rFonts w:ascii="Arial" w:eastAsia="Times New Roman" w:hAnsi="Arial" w:cs="Arial"/>
          <w:color w:val="000000"/>
          <w:sz w:val="23"/>
          <w:szCs w:val="23"/>
          <w:lang w:bidi="ml-IN"/>
        </w:rPr>
      </w:pPr>
      <w:r w:rsidRPr="0087578B">
        <w:rPr>
          <w:rFonts w:ascii="Arial" w:eastAsia="Times New Roman" w:hAnsi="Arial" w:cs="Arial"/>
          <w:color w:val="000000"/>
          <w:sz w:val="23"/>
          <w:szCs w:val="23"/>
          <w:lang w:bidi="ml-IN"/>
        </w:rPr>
        <w:t>Also show the company's Balance Sheet on completion of the above transactions.</w:t>
      </w:r>
    </w:p>
    <w:p w:rsidR="0087578B" w:rsidRPr="0087578B" w:rsidRDefault="0087578B" w:rsidP="0087578B">
      <w:pPr>
        <w:spacing w:after="180" w:line="240" w:lineRule="auto"/>
        <w:outlineLvl w:val="3"/>
        <w:rPr>
          <w:rFonts w:ascii="Arial" w:eastAsia="Times New Roman" w:hAnsi="Arial" w:cs="Arial"/>
          <w:b/>
          <w:bCs/>
          <w:caps/>
          <w:color w:val="009769"/>
          <w:sz w:val="24"/>
          <w:szCs w:val="24"/>
          <w:lang w:bidi="ml-IN"/>
        </w:rPr>
      </w:pPr>
      <w:r w:rsidRPr="0087578B">
        <w:rPr>
          <w:rFonts w:ascii="Arial" w:eastAsia="Times New Roman" w:hAnsi="Arial" w:cs="Arial"/>
          <w:b/>
          <w:bCs/>
          <w:caps/>
          <w:color w:val="009769"/>
          <w:sz w:val="24"/>
          <w:szCs w:val="24"/>
          <w:lang w:bidi="ml-IN"/>
        </w:rPr>
        <w:t>ANSWER:</w:t>
      </w:r>
    </w:p>
    <w:p w:rsidR="0087578B" w:rsidRPr="0087578B" w:rsidRDefault="0087578B" w:rsidP="0087578B">
      <w:pPr>
        <w:spacing w:before="100" w:beforeAutospacing="1" w:after="150" w:line="300" w:lineRule="atLeast"/>
        <w:rPr>
          <w:rFonts w:ascii="Arial" w:eastAsia="Times New Roman" w:hAnsi="Arial" w:cs="Arial"/>
          <w:color w:val="000000"/>
          <w:sz w:val="23"/>
          <w:szCs w:val="23"/>
          <w:lang w:bidi="ml-IN"/>
        </w:rPr>
      </w:pPr>
      <w:r w:rsidRPr="0087578B">
        <w:rPr>
          <w:rFonts w:ascii="Arial" w:eastAsia="Times New Roman" w:hAnsi="Arial" w:cs="Arial"/>
          <w:color w:val="000000"/>
          <w:sz w:val="23"/>
          <w:szCs w:val="23"/>
          <w:lang w:bidi="ml-IN"/>
        </w:rPr>
        <w:t>Issued 10,000 shares of ₹ 25 each at premium of ₹ 5</w:t>
      </w:r>
    </w:p>
    <w:p w:rsidR="0087578B" w:rsidRPr="0087578B" w:rsidRDefault="0087578B" w:rsidP="0087578B">
      <w:pPr>
        <w:spacing w:before="100" w:beforeAutospacing="1" w:after="150" w:line="300" w:lineRule="atLeast"/>
        <w:rPr>
          <w:rFonts w:ascii="Arial" w:eastAsia="Times New Roman" w:hAnsi="Arial" w:cs="Arial"/>
          <w:color w:val="000000"/>
          <w:sz w:val="23"/>
          <w:szCs w:val="23"/>
          <w:lang w:bidi="ml-IN"/>
        </w:rPr>
      </w:pPr>
      <w:r w:rsidRPr="0087578B">
        <w:rPr>
          <w:rFonts w:ascii="Arial" w:eastAsia="Times New Roman" w:hAnsi="Arial" w:cs="Arial"/>
          <w:color w:val="000000"/>
          <w:sz w:val="23"/>
          <w:szCs w:val="23"/>
          <w:lang w:bidi="ml-IN"/>
        </w:rPr>
        <w:lastRenderedPageBreak/>
        <w:t>Applied 10,000 shares</w:t>
      </w:r>
    </w:p>
    <w:p w:rsidR="0087578B" w:rsidRPr="0087578B" w:rsidRDefault="0087578B" w:rsidP="0087578B">
      <w:pPr>
        <w:spacing w:before="100" w:beforeAutospacing="1" w:after="150" w:line="300" w:lineRule="atLeast"/>
        <w:rPr>
          <w:rFonts w:ascii="Arial" w:eastAsia="Times New Roman" w:hAnsi="Arial" w:cs="Arial"/>
          <w:color w:val="000000"/>
          <w:sz w:val="23"/>
          <w:szCs w:val="23"/>
          <w:lang w:bidi="ml-IN"/>
        </w:rPr>
      </w:pPr>
      <w:r w:rsidRPr="0087578B">
        <w:rPr>
          <w:rFonts w:ascii="Arial" w:eastAsia="Times New Roman" w:hAnsi="Arial" w:cs="Arial"/>
          <w:color w:val="000000"/>
          <w:sz w:val="23"/>
          <w:szCs w:val="23"/>
          <w:lang w:bidi="ml-IN"/>
        </w:rPr>
        <w:t>Payable as:</w:t>
      </w:r>
    </w:p>
    <w:tbl>
      <w:tblPr>
        <w:tblW w:w="4125" w:type="dxa"/>
        <w:tblCellMar>
          <w:left w:w="0" w:type="dxa"/>
          <w:right w:w="0" w:type="dxa"/>
        </w:tblCellMar>
        <w:tblLook w:val="04A0" w:firstRow="1" w:lastRow="0" w:firstColumn="1" w:lastColumn="0" w:noHBand="0" w:noVBand="1"/>
      </w:tblPr>
      <w:tblGrid>
        <w:gridCol w:w="1662"/>
        <w:gridCol w:w="616"/>
        <w:gridCol w:w="616"/>
        <w:gridCol w:w="1231"/>
      </w:tblGrid>
      <w:tr w:rsidR="0087578B" w:rsidRPr="0087578B" w:rsidTr="0087578B">
        <w:tc>
          <w:tcPr>
            <w:tcW w:w="1458" w:type="dxa"/>
            <w:tcBorders>
              <w:top w:val="nil"/>
              <w:left w:val="nil"/>
              <w:bottom w:val="nil"/>
              <w:right w:val="nil"/>
            </w:tcBorders>
            <w:tcMar>
              <w:top w:w="0" w:type="dxa"/>
              <w:left w:w="108" w:type="dxa"/>
              <w:bottom w:w="0" w:type="dxa"/>
              <w:right w:w="108" w:type="dxa"/>
            </w:tcMar>
            <w:vAlign w:val="bottom"/>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Application</w:t>
            </w:r>
          </w:p>
        </w:tc>
        <w:tc>
          <w:tcPr>
            <w:tcW w:w="540" w:type="dxa"/>
            <w:tcBorders>
              <w:top w:val="nil"/>
              <w:left w:val="nil"/>
              <w:bottom w:val="nil"/>
              <w:right w:val="nil"/>
            </w:tcBorders>
            <w:tcMar>
              <w:top w:w="0" w:type="dxa"/>
              <w:left w:w="108" w:type="dxa"/>
              <w:bottom w:w="0" w:type="dxa"/>
              <w:right w:w="108" w:type="dxa"/>
            </w:tcMar>
            <w:vAlign w:val="bottom"/>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ahoma" w:eastAsia="Times New Roman" w:hAnsi="Tahoma" w:cs="Tahoma"/>
                <w:sz w:val="24"/>
                <w:szCs w:val="24"/>
                <w:lang w:bidi="ml-IN"/>
              </w:rPr>
              <w:t>₹</w:t>
            </w:r>
          </w:p>
        </w:tc>
        <w:tc>
          <w:tcPr>
            <w:tcW w:w="54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w:t>
            </w:r>
          </w:p>
        </w:tc>
        <w:tc>
          <w:tcPr>
            <w:tcW w:w="108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1458" w:type="dxa"/>
            <w:tcBorders>
              <w:top w:val="nil"/>
              <w:left w:val="nil"/>
              <w:bottom w:val="nil"/>
              <w:right w:val="nil"/>
            </w:tcBorders>
            <w:tcMar>
              <w:top w:w="0" w:type="dxa"/>
              <w:left w:w="108" w:type="dxa"/>
              <w:bottom w:w="0" w:type="dxa"/>
              <w:right w:w="108" w:type="dxa"/>
            </w:tcMar>
            <w:vAlign w:val="bottom"/>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Allotment</w:t>
            </w:r>
          </w:p>
        </w:tc>
        <w:tc>
          <w:tcPr>
            <w:tcW w:w="540" w:type="dxa"/>
            <w:tcBorders>
              <w:top w:val="nil"/>
              <w:left w:val="nil"/>
              <w:bottom w:val="nil"/>
              <w:right w:val="nil"/>
            </w:tcBorders>
            <w:tcMar>
              <w:top w:w="0" w:type="dxa"/>
              <w:left w:w="108" w:type="dxa"/>
              <w:bottom w:w="0" w:type="dxa"/>
              <w:right w:w="108" w:type="dxa"/>
            </w:tcMar>
            <w:vAlign w:val="bottom"/>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ahoma" w:eastAsia="Times New Roman" w:hAnsi="Tahoma" w:cs="Tahoma"/>
                <w:sz w:val="24"/>
                <w:szCs w:val="24"/>
                <w:lang w:bidi="ml-IN"/>
              </w:rPr>
              <w:t>₹</w:t>
            </w:r>
          </w:p>
        </w:tc>
        <w:tc>
          <w:tcPr>
            <w:tcW w:w="54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10</w:t>
            </w:r>
          </w:p>
        </w:tc>
        <w:tc>
          <w:tcPr>
            <w:tcW w:w="108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 + 5)</w:t>
            </w:r>
          </w:p>
        </w:tc>
      </w:tr>
      <w:tr w:rsidR="0087578B" w:rsidRPr="0087578B" w:rsidTr="0087578B">
        <w:tc>
          <w:tcPr>
            <w:tcW w:w="1458" w:type="dxa"/>
            <w:tcBorders>
              <w:top w:val="nil"/>
              <w:left w:val="nil"/>
              <w:bottom w:val="nil"/>
              <w:right w:val="nil"/>
            </w:tcBorders>
            <w:tcMar>
              <w:top w:w="0" w:type="dxa"/>
              <w:left w:w="108" w:type="dxa"/>
              <w:bottom w:w="0" w:type="dxa"/>
              <w:right w:w="108" w:type="dxa"/>
            </w:tcMar>
            <w:vAlign w:val="bottom"/>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First Call</w:t>
            </w:r>
          </w:p>
        </w:tc>
        <w:tc>
          <w:tcPr>
            <w:tcW w:w="540" w:type="dxa"/>
            <w:tcBorders>
              <w:top w:val="nil"/>
              <w:left w:val="nil"/>
              <w:bottom w:val="nil"/>
              <w:right w:val="nil"/>
            </w:tcBorders>
            <w:tcMar>
              <w:top w:w="0" w:type="dxa"/>
              <w:left w:w="108" w:type="dxa"/>
              <w:bottom w:w="0" w:type="dxa"/>
              <w:right w:w="108" w:type="dxa"/>
            </w:tcMar>
            <w:vAlign w:val="bottom"/>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ahoma" w:eastAsia="Times New Roman" w:hAnsi="Tahoma" w:cs="Tahoma"/>
                <w:sz w:val="24"/>
                <w:szCs w:val="24"/>
                <w:lang w:bidi="ml-IN"/>
              </w:rPr>
              <w:t>₹</w:t>
            </w:r>
          </w:p>
        </w:tc>
        <w:tc>
          <w:tcPr>
            <w:tcW w:w="54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w:t>
            </w:r>
          </w:p>
        </w:tc>
        <w:tc>
          <w:tcPr>
            <w:tcW w:w="108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1458" w:type="dxa"/>
            <w:tcBorders>
              <w:top w:val="nil"/>
              <w:left w:val="nil"/>
              <w:bottom w:val="nil"/>
              <w:right w:val="nil"/>
            </w:tcBorders>
            <w:tcMar>
              <w:top w:w="0" w:type="dxa"/>
              <w:left w:w="108" w:type="dxa"/>
              <w:bottom w:w="0" w:type="dxa"/>
              <w:right w:w="108" w:type="dxa"/>
            </w:tcMar>
            <w:vAlign w:val="bottom"/>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Second Call</w:t>
            </w:r>
          </w:p>
        </w:tc>
        <w:tc>
          <w:tcPr>
            <w:tcW w:w="540" w:type="dxa"/>
            <w:tcBorders>
              <w:top w:val="nil"/>
              <w:left w:val="nil"/>
              <w:bottom w:val="nil"/>
              <w:right w:val="nil"/>
            </w:tcBorders>
            <w:tcMar>
              <w:top w:w="0" w:type="dxa"/>
              <w:left w:w="108" w:type="dxa"/>
              <w:bottom w:w="0" w:type="dxa"/>
              <w:right w:w="108" w:type="dxa"/>
            </w:tcMar>
            <w:vAlign w:val="bottom"/>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ahoma" w:eastAsia="Times New Roman" w:hAnsi="Tahoma" w:cs="Tahoma"/>
                <w:sz w:val="24"/>
                <w:szCs w:val="24"/>
                <w:lang w:bidi="ml-IN"/>
              </w:rPr>
              <w:t>₹</w:t>
            </w:r>
          </w:p>
        </w:tc>
        <w:tc>
          <w:tcPr>
            <w:tcW w:w="54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w:t>
            </w:r>
          </w:p>
        </w:tc>
        <w:tc>
          <w:tcPr>
            <w:tcW w:w="108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1458" w:type="dxa"/>
            <w:tcBorders>
              <w:top w:val="nil"/>
              <w:left w:val="nil"/>
              <w:bottom w:val="nil"/>
              <w:right w:val="nil"/>
            </w:tcBorders>
            <w:tcMar>
              <w:top w:w="0" w:type="dxa"/>
              <w:left w:w="108" w:type="dxa"/>
              <w:bottom w:w="0" w:type="dxa"/>
              <w:right w:w="108" w:type="dxa"/>
            </w:tcMar>
            <w:vAlign w:val="bottom"/>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Final Call</w:t>
            </w:r>
          </w:p>
        </w:tc>
        <w:tc>
          <w:tcPr>
            <w:tcW w:w="540" w:type="dxa"/>
            <w:tcBorders>
              <w:top w:val="nil"/>
              <w:left w:val="nil"/>
              <w:bottom w:val="nil"/>
              <w:right w:val="nil"/>
            </w:tcBorders>
            <w:tcMar>
              <w:top w:w="0" w:type="dxa"/>
              <w:left w:w="108" w:type="dxa"/>
              <w:bottom w:w="0" w:type="dxa"/>
              <w:right w:w="108" w:type="dxa"/>
            </w:tcMar>
            <w:vAlign w:val="bottom"/>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ahoma" w:eastAsia="Times New Roman" w:hAnsi="Tahoma" w:cs="Tahoma"/>
                <w:sz w:val="24"/>
                <w:szCs w:val="24"/>
                <w:lang w:bidi="ml-IN"/>
              </w:rPr>
              <w:t>₹</w:t>
            </w:r>
          </w:p>
        </w:tc>
        <w:tc>
          <w:tcPr>
            <w:tcW w:w="540" w:type="dxa"/>
            <w:tcBorders>
              <w:top w:val="nil"/>
              <w:left w:val="nil"/>
              <w:bottom w:val="single" w:sz="8" w:space="0" w:color="000000"/>
              <w:right w:val="nil"/>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w:t>
            </w:r>
          </w:p>
        </w:tc>
        <w:tc>
          <w:tcPr>
            <w:tcW w:w="108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1458" w:type="dxa"/>
            <w:tcBorders>
              <w:top w:val="nil"/>
              <w:left w:val="nil"/>
              <w:bottom w:val="nil"/>
              <w:right w:val="nil"/>
            </w:tcBorders>
            <w:tcMar>
              <w:top w:w="0" w:type="dxa"/>
              <w:left w:w="108" w:type="dxa"/>
              <w:bottom w:w="0" w:type="dxa"/>
              <w:right w:w="108" w:type="dxa"/>
            </w:tcMar>
            <w:vAlign w:val="bottom"/>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540" w:type="dxa"/>
            <w:tcBorders>
              <w:top w:val="nil"/>
              <w:left w:val="nil"/>
              <w:bottom w:val="nil"/>
              <w:right w:val="nil"/>
            </w:tcBorders>
            <w:tcMar>
              <w:top w:w="0" w:type="dxa"/>
              <w:left w:w="108" w:type="dxa"/>
              <w:bottom w:w="0" w:type="dxa"/>
              <w:right w:w="108" w:type="dxa"/>
            </w:tcMar>
            <w:vAlign w:val="bottom"/>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ahoma" w:eastAsia="Times New Roman" w:hAnsi="Tahoma" w:cs="Tahoma"/>
                <w:sz w:val="24"/>
                <w:szCs w:val="24"/>
                <w:lang w:bidi="ml-IN"/>
              </w:rPr>
              <w:t>₹</w:t>
            </w:r>
          </w:p>
        </w:tc>
        <w:tc>
          <w:tcPr>
            <w:tcW w:w="540" w:type="dxa"/>
            <w:tcBorders>
              <w:top w:val="nil"/>
              <w:left w:val="nil"/>
              <w:bottom w:val="double" w:sz="6" w:space="0" w:color="auto"/>
              <w:right w:val="nil"/>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30</w:t>
            </w:r>
          </w:p>
        </w:tc>
        <w:tc>
          <w:tcPr>
            <w:tcW w:w="108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(25 + 5)</w:t>
            </w:r>
          </w:p>
        </w:tc>
      </w:tr>
    </w:tbl>
    <w:p w:rsidR="0087578B" w:rsidRPr="0087578B" w:rsidRDefault="0087578B" w:rsidP="0087578B">
      <w:pPr>
        <w:spacing w:after="0" w:line="240" w:lineRule="auto"/>
        <w:rPr>
          <w:rFonts w:ascii="Arial" w:eastAsia="Times New Roman" w:hAnsi="Arial" w:cs="Arial"/>
          <w:color w:val="000000"/>
          <w:sz w:val="27"/>
          <w:szCs w:val="27"/>
          <w:lang w:bidi="ml-IN"/>
        </w:rPr>
      </w:pPr>
      <w:r w:rsidRPr="0087578B">
        <w:rPr>
          <w:rFonts w:ascii="Arial" w:eastAsia="Times New Roman" w:hAnsi="Arial" w:cs="Arial"/>
          <w:color w:val="000000"/>
          <w:sz w:val="27"/>
          <w:szCs w:val="27"/>
          <w:lang w:bidi="ml-IN"/>
        </w:rPr>
        <w:t> </w:t>
      </w:r>
    </w:p>
    <w:tbl>
      <w:tblPr>
        <w:tblW w:w="9750" w:type="dxa"/>
        <w:tblCellMar>
          <w:left w:w="0" w:type="dxa"/>
          <w:right w:w="0" w:type="dxa"/>
        </w:tblCellMar>
        <w:tblLook w:val="04A0" w:firstRow="1" w:lastRow="0" w:firstColumn="1" w:lastColumn="0" w:noHBand="0" w:noVBand="1"/>
      </w:tblPr>
      <w:tblGrid>
        <w:gridCol w:w="833"/>
        <w:gridCol w:w="2336"/>
        <w:gridCol w:w="813"/>
        <w:gridCol w:w="898"/>
        <w:gridCol w:w="320"/>
        <w:gridCol w:w="813"/>
        <w:gridCol w:w="1707"/>
        <w:gridCol w:w="747"/>
        <w:gridCol w:w="1283"/>
      </w:tblGrid>
      <w:tr w:rsidR="0087578B" w:rsidRPr="0087578B" w:rsidTr="0087578B">
        <w:tc>
          <w:tcPr>
            <w:tcW w:w="8640" w:type="dxa"/>
            <w:gridSpan w:val="9"/>
            <w:tcBorders>
              <w:top w:val="nil"/>
              <w:left w:val="nil"/>
              <w:bottom w:val="nil"/>
              <w:right w:val="nil"/>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Books of Seema Limited</w:t>
            </w:r>
            <w:r w:rsidRPr="0087578B">
              <w:rPr>
                <w:rFonts w:ascii="Times New Roman" w:eastAsia="Times New Roman" w:hAnsi="Times New Roman" w:cs="Times New Roman"/>
                <w:b/>
                <w:bCs/>
                <w:sz w:val="24"/>
                <w:szCs w:val="24"/>
                <w:lang w:bidi="ml-IN"/>
              </w:rPr>
              <w:br/>
              <w:t>Cash Book</w:t>
            </w:r>
          </w:p>
        </w:tc>
      </w:tr>
      <w:tr w:rsidR="0087578B" w:rsidRPr="0087578B" w:rsidTr="0087578B">
        <w:tc>
          <w:tcPr>
            <w:tcW w:w="4324" w:type="dxa"/>
            <w:gridSpan w:val="4"/>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Dr.</w:t>
            </w:r>
          </w:p>
        </w:tc>
        <w:tc>
          <w:tcPr>
            <w:tcW w:w="4316" w:type="dxa"/>
            <w:gridSpan w:val="5"/>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Cr.</w:t>
            </w:r>
          </w:p>
        </w:tc>
      </w:tr>
      <w:tr w:rsidR="0087578B" w:rsidRPr="0087578B" w:rsidTr="0087578B">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08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Bank</w:t>
            </w:r>
          </w:p>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 (</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1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1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Bank</w:t>
            </w:r>
          </w:p>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 (</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13"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62"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37"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Application</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13"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6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37"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Allotment</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vAlign w:val="bottom"/>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1,00,000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13"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6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37" w:type="dxa"/>
            <w:tcBorders>
              <w:top w:val="nil"/>
              <w:left w:val="nil"/>
              <w:bottom w:val="nil"/>
              <w:right w:val="single" w:sz="8" w:space="0" w:color="000000"/>
            </w:tcBorders>
            <w:tcMar>
              <w:top w:w="0" w:type="dxa"/>
              <w:left w:w="108" w:type="dxa"/>
              <w:bottom w:w="0" w:type="dxa"/>
              <w:right w:w="108" w:type="dxa"/>
            </w:tcMar>
            <w:vAlign w:val="bottom"/>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First Call</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vAlign w:val="bottom"/>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13"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6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37" w:type="dxa"/>
            <w:tcBorders>
              <w:top w:val="nil"/>
              <w:left w:val="nil"/>
              <w:bottom w:val="nil"/>
              <w:right w:val="single" w:sz="8" w:space="0" w:color="000000"/>
            </w:tcBorders>
            <w:tcMar>
              <w:top w:w="0" w:type="dxa"/>
              <w:left w:w="108" w:type="dxa"/>
              <w:bottom w:w="0" w:type="dxa"/>
              <w:right w:w="108" w:type="dxa"/>
            </w:tcMar>
            <w:vAlign w:val="bottom"/>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Second Call</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vAlign w:val="bottom"/>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49,000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13"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6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37" w:type="dxa"/>
            <w:tcBorders>
              <w:top w:val="nil"/>
              <w:left w:val="nil"/>
              <w:bottom w:val="nil"/>
              <w:right w:val="single" w:sz="8" w:space="0" w:color="000000"/>
            </w:tcBorders>
            <w:tcMar>
              <w:top w:w="0" w:type="dxa"/>
              <w:left w:w="108" w:type="dxa"/>
              <w:bottom w:w="0" w:type="dxa"/>
              <w:right w:w="108" w:type="dxa"/>
            </w:tcMar>
            <w:vAlign w:val="bottom"/>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Final Call</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48,000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13"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Balance c/d</w:t>
            </w:r>
          </w:p>
        </w:tc>
        <w:tc>
          <w:tcPr>
            <w:tcW w:w="66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3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2,97,000</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double" w:sz="6" w:space="0" w:color="auto"/>
              <w:right w:val="single" w:sz="8" w:space="0" w:color="000000"/>
            </w:tcBorders>
            <w:tcMar>
              <w:top w:w="0" w:type="dxa"/>
              <w:left w:w="108" w:type="dxa"/>
              <w:bottom w:w="0" w:type="dxa"/>
              <w:right w:w="108" w:type="dxa"/>
            </w:tcMar>
            <w:vAlign w:val="bottom"/>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2,97,000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13"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6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37" w:type="dxa"/>
            <w:tcBorders>
              <w:top w:val="nil"/>
              <w:left w:val="nil"/>
              <w:bottom w:val="double" w:sz="6" w:space="0" w:color="auto"/>
              <w:right w:val="single" w:sz="8" w:space="0" w:color="000000"/>
            </w:tcBorders>
            <w:tcMar>
              <w:top w:w="0" w:type="dxa"/>
              <w:left w:w="108" w:type="dxa"/>
              <w:bottom w:w="0" w:type="dxa"/>
              <w:right w:w="108" w:type="dxa"/>
            </w:tcMar>
            <w:vAlign w:val="bottom"/>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2,97,000</w:t>
            </w:r>
          </w:p>
        </w:tc>
      </w:tr>
      <w:tr w:rsidR="0087578B" w:rsidRPr="0087578B" w:rsidTr="0087578B">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13"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62"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3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bl>
    <w:p w:rsidR="0087578B" w:rsidRPr="0087578B" w:rsidRDefault="0087578B" w:rsidP="0087578B">
      <w:pPr>
        <w:spacing w:before="100" w:beforeAutospacing="1" w:after="150" w:line="300" w:lineRule="atLeast"/>
        <w:rPr>
          <w:rFonts w:ascii="Arial" w:eastAsia="Times New Roman" w:hAnsi="Arial" w:cs="Arial"/>
          <w:color w:val="000000"/>
          <w:sz w:val="23"/>
          <w:szCs w:val="23"/>
          <w:lang w:bidi="ml-IN"/>
        </w:rPr>
      </w:pPr>
      <w:r w:rsidRPr="0087578B">
        <w:rPr>
          <w:rFonts w:ascii="Arial" w:eastAsia="Times New Roman" w:hAnsi="Arial" w:cs="Arial"/>
          <w:color w:val="000000"/>
          <w:sz w:val="23"/>
          <w:szCs w:val="23"/>
          <w:lang w:bidi="ml-IN"/>
        </w:rPr>
        <w:t> </w:t>
      </w:r>
    </w:p>
    <w:tbl>
      <w:tblPr>
        <w:tblW w:w="0" w:type="dxa"/>
        <w:tblCellMar>
          <w:left w:w="0" w:type="dxa"/>
          <w:right w:w="0" w:type="dxa"/>
        </w:tblCellMar>
        <w:tblLook w:val="04A0" w:firstRow="1" w:lastRow="0" w:firstColumn="1" w:lastColumn="0" w:noHBand="0" w:noVBand="1"/>
      </w:tblPr>
      <w:tblGrid>
        <w:gridCol w:w="738"/>
        <w:gridCol w:w="4230"/>
        <w:gridCol w:w="540"/>
        <w:gridCol w:w="810"/>
        <w:gridCol w:w="1170"/>
        <w:gridCol w:w="1152"/>
      </w:tblGrid>
      <w:tr w:rsidR="0087578B" w:rsidRPr="0087578B" w:rsidTr="0087578B">
        <w:tc>
          <w:tcPr>
            <w:tcW w:w="8640" w:type="dxa"/>
            <w:gridSpan w:val="6"/>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Journal</w:t>
            </w:r>
          </w:p>
        </w:tc>
      </w:tr>
      <w:tr w:rsidR="0087578B" w:rsidRPr="0087578B" w:rsidTr="0087578B">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4770"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Debit</w:t>
            </w:r>
          </w:p>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c>
          <w:tcPr>
            <w:tcW w:w="11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Credit</w:t>
            </w:r>
          </w:p>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81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23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Application A/c</w:t>
            </w:r>
          </w:p>
        </w:tc>
        <w:tc>
          <w:tcPr>
            <w:tcW w:w="54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Dr.</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ind w:left="144"/>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To Share Capital A/c</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tcBorders>
              <w:top w:val="nil"/>
              <w:left w:val="single" w:sz="8" w:space="0" w:color="000000"/>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xml:space="preserve">(Application money of 10,000 shares of </w:t>
            </w:r>
            <w:r w:rsidRPr="0087578B">
              <w:rPr>
                <w:rFonts w:ascii="Tahoma" w:eastAsia="Times New Roman" w:hAnsi="Tahoma" w:cs="Tahoma"/>
                <w:sz w:val="24"/>
                <w:szCs w:val="24"/>
                <w:lang w:bidi="ml-IN"/>
              </w:rPr>
              <w:t>₹</w:t>
            </w:r>
            <w:r w:rsidRPr="0087578B">
              <w:rPr>
                <w:rFonts w:ascii="Times New Roman" w:eastAsia="Times New Roman" w:hAnsi="Times New Roman" w:cs="Times New Roman"/>
                <w:sz w:val="24"/>
                <w:szCs w:val="24"/>
                <w:lang w:bidi="ml-IN"/>
              </w:rPr>
              <w:t xml:space="preserve"> 5 each transferred to Share Capital)</w:t>
            </w:r>
          </w:p>
        </w:tc>
        <w:tc>
          <w:tcPr>
            <w:tcW w:w="81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23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Allotment A/c</w:t>
            </w:r>
          </w:p>
        </w:tc>
        <w:tc>
          <w:tcPr>
            <w:tcW w:w="54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Dr.</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1,00,000</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ind w:left="144"/>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To Share Capital A/c</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ind w:left="144"/>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To Securities Premium A/c</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xml:space="preserve">(Share allotment of 10,000 shares transferred to Share Capital at </w:t>
            </w:r>
            <w:r w:rsidRPr="0087578B">
              <w:rPr>
                <w:rFonts w:ascii="Tahoma" w:eastAsia="Times New Roman" w:hAnsi="Tahoma" w:cs="Tahoma"/>
                <w:sz w:val="24"/>
                <w:szCs w:val="24"/>
                <w:lang w:bidi="ml-IN"/>
              </w:rPr>
              <w:t>₹</w:t>
            </w:r>
            <w:r w:rsidRPr="0087578B">
              <w:rPr>
                <w:rFonts w:ascii="Times New Roman" w:eastAsia="Times New Roman" w:hAnsi="Times New Roman" w:cs="Times New Roman"/>
                <w:sz w:val="24"/>
                <w:szCs w:val="24"/>
                <w:lang w:bidi="ml-IN"/>
              </w:rPr>
              <w:t xml:space="preserve"> 5 each</w:t>
            </w:r>
          </w:p>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xml:space="preserve">and Securities Premium at </w:t>
            </w:r>
            <w:r w:rsidRPr="0087578B">
              <w:rPr>
                <w:rFonts w:ascii="Tahoma" w:eastAsia="Times New Roman" w:hAnsi="Tahoma" w:cs="Tahoma"/>
                <w:sz w:val="24"/>
                <w:szCs w:val="24"/>
                <w:lang w:bidi="ml-IN"/>
              </w:rPr>
              <w:t>₹</w:t>
            </w:r>
            <w:r w:rsidRPr="0087578B">
              <w:rPr>
                <w:rFonts w:ascii="Times New Roman" w:eastAsia="Times New Roman" w:hAnsi="Times New Roman" w:cs="Times New Roman"/>
                <w:sz w:val="24"/>
                <w:szCs w:val="24"/>
                <w:lang w:bidi="ml-IN"/>
              </w:rPr>
              <w:t xml:space="preserve"> 5 each)</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23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First Call A/c</w:t>
            </w:r>
          </w:p>
        </w:tc>
        <w:tc>
          <w:tcPr>
            <w:tcW w:w="54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Dr.</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ind w:left="144"/>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To Share Capital A/c</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rPr>
          <w:trHeight w:val="585"/>
        </w:trPr>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lastRenderedPageBreak/>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(First call due on 10,000 shares</w:t>
            </w:r>
          </w:p>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xml:space="preserve">at </w:t>
            </w:r>
            <w:r w:rsidRPr="0087578B">
              <w:rPr>
                <w:rFonts w:ascii="Tahoma" w:eastAsia="Times New Roman" w:hAnsi="Tahoma" w:cs="Tahoma"/>
                <w:sz w:val="24"/>
                <w:szCs w:val="24"/>
                <w:lang w:bidi="ml-IN"/>
              </w:rPr>
              <w:t>₹</w:t>
            </w:r>
            <w:r w:rsidRPr="0087578B">
              <w:rPr>
                <w:rFonts w:ascii="Times New Roman" w:eastAsia="Times New Roman" w:hAnsi="Times New Roman" w:cs="Times New Roman"/>
                <w:sz w:val="24"/>
                <w:szCs w:val="24"/>
                <w:lang w:bidi="ml-IN"/>
              </w:rPr>
              <w:t xml:space="preserve"> 5 each)</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23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Second Call A/c</w:t>
            </w:r>
          </w:p>
        </w:tc>
        <w:tc>
          <w:tcPr>
            <w:tcW w:w="54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Dr.</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ind w:left="144"/>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To Share Capital A/c</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(Second call due on 10,000 shares at 5 each)</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23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Call-in-Arrears A/c</w:t>
            </w:r>
          </w:p>
        </w:tc>
        <w:tc>
          <w:tcPr>
            <w:tcW w:w="54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Dr.</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1,000</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ind w:left="144"/>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To Share Second Call A/c</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1,000</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xml:space="preserve">(Second call outstanding on 200 shares at </w:t>
            </w:r>
            <w:r w:rsidRPr="0087578B">
              <w:rPr>
                <w:rFonts w:ascii="Tahoma" w:eastAsia="Times New Roman" w:hAnsi="Tahoma" w:cs="Tahoma"/>
                <w:sz w:val="24"/>
                <w:szCs w:val="24"/>
                <w:lang w:bidi="ml-IN"/>
              </w:rPr>
              <w:t>₹</w:t>
            </w:r>
            <w:r w:rsidRPr="0087578B">
              <w:rPr>
                <w:rFonts w:ascii="Times New Roman" w:eastAsia="Times New Roman" w:hAnsi="Times New Roman" w:cs="Times New Roman"/>
                <w:sz w:val="24"/>
                <w:szCs w:val="24"/>
                <w:lang w:bidi="ml-IN"/>
              </w:rPr>
              <w:t xml:space="preserve"> 5 each)</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23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Final Call A/c</w:t>
            </w:r>
          </w:p>
        </w:tc>
        <w:tc>
          <w:tcPr>
            <w:tcW w:w="54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Dr.</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ind w:left="144"/>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To Shares Capital A/c</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xml:space="preserve">(Final call due on 50,000 shares of </w:t>
            </w:r>
            <w:r w:rsidRPr="0087578B">
              <w:rPr>
                <w:rFonts w:ascii="Tahoma" w:eastAsia="Times New Roman" w:hAnsi="Tahoma" w:cs="Tahoma"/>
                <w:sz w:val="24"/>
                <w:szCs w:val="24"/>
                <w:lang w:bidi="ml-IN"/>
              </w:rPr>
              <w:t>₹</w:t>
            </w:r>
            <w:r w:rsidRPr="0087578B">
              <w:rPr>
                <w:rFonts w:ascii="Times New Roman" w:eastAsia="Times New Roman" w:hAnsi="Times New Roman" w:cs="Times New Roman"/>
                <w:sz w:val="24"/>
                <w:szCs w:val="24"/>
                <w:lang w:bidi="ml-IN"/>
              </w:rPr>
              <w:t xml:space="preserve"> to 5 per shares)</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230"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Calls-in-Arrears A/c</w:t>
            </w:r>
          </w:p>
        </w:tc>
        <w:tc>
          <w:tcPr>
            <w:tcW w:w="54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Dr.</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4F747E" w:rsidP="0087578B">
            <w:pPr>
              <w:spacing w:after="0" w:line="240" w:lineRule="auto"/>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3</w:t>
            </w:r>
            <w:r w:rsidR="0087578B" w:rsidRPr="0087578B">
              <w:rPr>
                <w:rFonts w:ascii="Times New Roman" w:eastAsia="Times New Roman" w:hAnsi="Times New Roman" w:cs="Times New Roman"/>
                <w:sz w:val="24"/>
                <w:szCs w:val="24"/>
                <w:lang w:bidi="ml-IN"/>
              </w:rPr>
              <w:t>,000</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ind w:left="144"/>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To Shares Final Call A/c</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4F747E" w:rsidP="0087578B">
            <w:pPr>
              <w:spacing w:after="0" w:line="240" w:lineRule="auto"/>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3</w:t>
            </w:r>
            <w:r w:rsidR="0087578B" w:rsidRPr="0087578B">
              <w:rPr>
                <w:rFonts w:ascii="Times New Roman" w:eastAsia="Times New Roman" w:hAnsi="Times New Roman" w:cs="Times New Roman"/>
                <w:sz w:val="24"/>
                <w:szCs w:val="24"/>
                <w:lang w:bidi="ml-IN"/>
              </w:rPr>
              <w:t>,000</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3570" w:type="dxa"/>
            <w:gridSpan w:val="2"/>
            <w:tcBorders>
              <w:top w:val="nil"/>
              <w:left w:val="nil"/>
              <w:bottom w:val="nil"/>
              <w:right w:val="single" w:sz="8" w:space="0" w:color="auto"/>
            </w:tcBorders>
            <w:noWrap/>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xml:space="preserve">(Final call outstanding on </w:t>
            </w:r>
            <w:r w:rsidR="004F747E">
              <w:rPr>
                <w:rFonts w:ascii="Times New Roman" w:eastAsia="Times New Roman" w:hAnsi="Times New Roman" w:cs="Times New Roman"/>
                <w:sz w:val="24"/>
                <w:szCs w:val="24"/>
                <w:lang w:bidi="ml-IN"/>
              </w:rPr>
              <w:t>200+</w:t>
            </w:r>
            <w:r w:rsidRPr="0087578B">
              <w:rPr>
                <w:rFonts w:ascii="Times New Roman" w:eastAsia="Times New Roman" w:hAnsi="Times New Roman" w:cs="Times New Roman"/>
                <w:sz w:val="24"/>
                <w:szCs w:val="24"/>
                <w:lang w:bidi="ml-IN"/>
              </w:rPr>
              <w:t xml:space="preserve">400 shares at </w:t>
            </w:r>
            <w:r w:rsidRPr="0087578B">
              <w:rPr>
                <w:rFonts w:ascii="Tahoma" w:eastAsia="Times New Roman" w:hAnsi="Tahoma" w:cs="Tahoma"/>
                <w:sz w:val="24"/>
                <w:szCs w:val="24"/>
                <w:lang w:bidi="ml-IN"/>
              </w:rPr>
              <w:t>₹</w:t>
            </w:r>
            <w:r w:rsidRPr="0087578B">
              <w:rPr>
                <w:rFonts w:ascii="Times New Roman" w:eastAsia="Times New Roman" w:hAnsi="Times New Roman" w:cs="Times New Roman"/>
                <w:sz w:val="24"/>
                <w:szCs w:val="24"/>
                <w:lang w:bidi="ml-IN"/>
              </w:rPr>
              <w:t xml:space="preserve"> 5 each)</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77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bl>
    <w:p w:rsidR="0087578B" w:rsidRPr="0087578B" w:rsidRDefault="0087578B" w:rsidP="0087578B">
      <w:pPr>
        <w:spacing w:after="0" w:line="240" w:lineRule="auto"/>
        <w:rPr>
          <w:rFonts w:ascii="Arial" w:eastAsia="Times New Roman" w:hAnsi="Arial" w:cs="Arial"/>
          <w:color w:val="000000"/>
          <w:sz w:val="27"/>
          <w:szCs w:val="27"/>
          <w:lang w:bidi="ml-IN"/>
        </w:rPr>
      </w:pPr>
      <w:r w:rsidRPr="0087578B">
        <w:rPr>
          <w:rFonts w:ascii="Arial" w:eastAsia="Times New Roman" w:hAnsi="Arial" w:cs="Arial"/>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738"/>
        <w:gridCol w:w="2175"/>
        <w:gridCol w:w="654"/>
        <w:gridCol w:w="1057"/>
        <w:gridCol w:w="985"/>
        <w:gridCol w:w="1848"/>
        <w:gridCol w:w="654"/>
        <w:gridCol w:w="1080"/>
      </w:tblGrid>
      <w:tr w:rsidR="0087578B" w:rsidRPr="0087578B" w:rsidTr="0087578B">
        <w:tc>
          <w:tcPr>
            <w:tcW w:w="9180" w:type="dxa"/>
            <w:gridSpan w:val="8"/>
            <w:tcBorders>
              <w:top w:val="nil"/>
              <w:left w:val="nil"/>
              <w:bottom w:val="nil"/>
              <w:right w:val="nil"/>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Share Application Account</w:t>
            </w:r>
          </w:p>
        </w:tc>
      </w:tr>
      <w:tr w:rsidR="0087578B" w:rsidRPr="0087578B" w:rsidTr="0087578B">
        <w:tc>
          <w:tcPr>
            <w:tcW w:w="738" w:type="dxa"/>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Dr.</w:t>
            </w:r>
          </w:p>
        </w:tc>
        <w:tc>
          <w:tcPr>
            <w:tcW w:w="7362" w:type="dxa"/>
            <w:gridSpan w:val="6"/>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Cr.</w:t>
            </w:r>
          </w:p>
        </w:tc>
      </w:tr>
      <w:tr w:rsidR="0087578B" w:rsidRPr="0087578B" w:rsidTr="0087578B">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2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6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0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 (</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c>
          <w:tcPr>
            <w:tcW w:w="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6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175"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46"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985"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48"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175"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Capital</w:t>
            </w:r>
          </w:p>
        </w:tc>
        <w:tc>
          <w:tcPr>
            <w:tcW w:w="654"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46"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985"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48"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Bank</w:t>
            </w:r>
          </w:p>
        </w:tc>
        <w:tc>
          <w:tcPr>
            <w:tcW w:w="654"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175"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46" w:type="dxa"/>
            <w:tcBorders>
              <w:top w:val="nil"/>
              <w:left w:val="nil"/>
              <w:bottom w:val="single" w:sz="8"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985"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48"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single" w:sz="8"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175"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46" w:type="dxa"/>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985"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48"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175"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54"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46"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985"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54"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bl>
    <w:p w:rsidR="0087578B" w:rsidRPr="0087578B" w:rsidRDefault="0087578B" w:rsidP="0087578B">
      <w:pPr>
        <w:spacing w:before="100" w:beforeAutospacing="1" w:after="150" w:line="300" w:lineRule="atLeast"/>
        <w:rPr>
          <w:rFonts w:ascii="Arial" w:eastAsia="Times New Roman" w:hAnsi="Arial" w:cs="Arial"/>
          <w:color w:val="000000"/>
          <w:sz w:val="23"/>
          <w:szCs w:val="23"/>
          <w:lang w:bidi="ml-IN"/>
        </w:rPr>
      </w:pPr>
      <w:r w:rsidRPr="0087578B">
        <w:rPr>
          <w:rFonts w:ascii="Arial" w:eastAsia="Times New Roman" w:hAnsi="Arial" w:cs="Arial"/>
          <w:color w:val="000000"/>
          <w:sz w:val="23"/>
          <w:szCs w:val="23"/>
          <w:lang w:bidi="ml-IN"/>
        </w:rPr>
        <w:t> </w:t>
      </w:r>
    </w:p>
    <w:tbl>
      <w:tblPr>
        <w:tblW w:w="9750" w:type="dxa"/>
        <w:tblCellMar>
          <w:left w:w="0" w:type="dxa"/>
          <w:right w:w="0" w:type="dxa"/>
        </w:tblCellMar>
        <w:tblLook w:val="04A0" w:firstRow="1" w:lastRow="0" w:firstColumn="1" w:lastColumn="0" w:noHBand="0" w:noVBand="1"/>
      </w:tblPr>
      <w:tblGrid>
        <w:gridCol w:w="790"/>
        <w:gridCol w:w="2562"/>
        <w:gridCol w:w="703"/>
        <w:gridCol w:w="1263"/>
        <w:gridCol w:w="867"/>
        <w:gridCol w:w="1638"/>
        <w:gridCol w:w="771"/>
        <w:gridCol w:w="1156"/>
      </w:tblGrid>
      <w:tr w:rsidR="0087578B" w:rsidRPr="0087578B" w:rsidTr="0087578B">
        <w:tc>
          <w:tcPr>
            <w:tcW w:w="9108" w:type="dxa"/>
            <w:gridSpan w:val="8"/>
            <w:tcBorders>
              <w:top w:val="nil"/>
              <w:left w:val="nil"/>
              <w:bottom w:val="nil"/>
              <w:right w:val="nil"/>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Share Allotment Account</w:t>
            </w:r>
          </w:p>
        </w:tc>
      </w:tr>
      <w:tr w:rsidR="0087578B" w:rsidRPr="0087578B" w:rsidTr="0087578B">
        <w:tc>
          <w:tcPr>
            <w:tcW w:w="738" w:type="dxa"/>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Dr.</w:t>
            </w:r>
          </w:p>
        </w:tc>
        <w:tc>
          <w:tcPr>
            <w:tcW w:w="7290" w:type="dxa"/>
            <w:gridSpan w:val="6"/>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Cr.</w:t>
            </w:r>
          </w:p>
        </w:tc>
      </w:tr>
      <w:tr w:rsidR="0087578B" w:rsidRPr="0087578B" w:rsidTr="0087578B">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23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6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 (</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c>
          <w:tcPr>
            <w:tcW w:w="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393"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57"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8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81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3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393"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Capital</w:t>
            </w:r>
          </w:p>
        </w:tc>
        <w:tc>
          <w:tcPr>
            <w:tcW w:w="657"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8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Bank</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1,00,000</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393"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Securities Premium</w:t>
            </w:r>
          </w:p>
        </w:tc>
        <w:tc>
          <w:tcPr>
            <w:tcW w:w="657"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8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393"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57"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8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393"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57"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80" w:type="dxa"/>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1,00,000</w:t>
            </w:r>
          </w:p>
        </w:tc>
        <w:tc>
          <w:tcPr>
            <w:tcW w:w="81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1,00,000</w:t>
            </w:r>
          </w:p>
        </w:tc>
      </w:tr>
      <w:tr w:rsidR="0087578B" w:rsidRPr="0087578B" w:rsidTr="0087578B">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57"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8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bl>
    <w:p w:rsidR="0087578B" w:rsidRPr="0087578B" w:rsidRDefault="0087578B" w:rsidP="0087578B">
      <w:pPr>
        <w:spacing w:before="100" w:beforeAutospacing="1" w:after="150" w:line="300" w:lineRule="atLeast"/>
        <w:rPr>
          <w:rFonts w:ascii="Arial" w:eastAsia="Times New Roman" w:hAnsi="Arial" w:cs="Arial"/>
          <w:color w:val="000000"/>
          <w:sz w:val="23"/>
          <w:szCs w:val="23"/>
          <w:lang w:bidi="ml-IN"/>
        </w:rPr>
      </w:pPr>
      <w:r w:rsidRPr="0087578B">
        <w:rPr>
          <w:rFonts w:ascii="Arial" w:eastAsia="Times New Roman" w:hAnsi="Arial" w:cs="Arial"/>
          <w:color w:val="000000"/>
          <w:sz w:val="23"/>
          <w:szCs w:val="23"/>
          <w:lang w:bidi="ml-IN"/>
        </w:rPr>
        <w:lastRenderedPageBreak/>
        <w:t> </w:t>
      </w:r>
    </w:p>
    <w:tbl>
      <w:tblPr>
        <w:tblW w:w="0" w:type="dxa"/>
        <w:tblCellMar>
          <w:left w:w="0" w:type="dxa"/>
          <w:right w:w="0" w:type="dxa"/>
        </w:tblCellMar>
        <w:tblLook w:val="04A0" w:firstRow="1" w:lastRow="0" w:firstColumn="1" w:lastColumn="0" w:noHBand="0" w:noVBand="1"/>
      </w:tblPr>
      <w:tblGrid>
        <w:gridCol w:w="738"/>
        <w:gridCol w:w="2517"/>
        <w:gridCol w:w="652"/>
        <w:gridCol w:w="1117"/>
        <w:gridCol w:w="754"/>
        <w:gridCol w:w="1530"/>
        <w:gridCol w:w="720"/>
        <w:gridCol w:w="1080"/>
      </w:tblGrid>
      <w:tr w:rsidR="0087578B" w:rsidRPr="0087578B" w:rsidTr="0087578B">
        <w:tc>
          <w:tcPr>
            <w:tcW w:w="9108" w:type="dxa"/>
            <w:gridSpan w:val="8"/>
            <w:tcBorders>
              <w:top w:val="nil"/>
              <w:left w:val="nil"/>
              <w:bottom w:val="nil"/>
              <w:right w:val="nil"/>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Share First Call Account</w:t>
            </w:r>
          </w:p>
        </w:tc>
      </w:tr>
      <w:tr w:rsidR="0087578B" w:rsidRPr="0087578B" w:rsidTr="0087578B">
        <w:tc>
          <w:tcPr>
            <w:tcW w:w="738" w:type="dxa"/>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Dr.</w:t>
            </w:r>
          </w:p>
        </w:tc>
        <w:tc>
          <w:tcPr>
            <w:tcW w:w="7290" w:type="dxa"/>
            <w:gridSpan w:val="6"/>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Cr.</w:t>
            </w:r>
          </w:p>
        </w:tc>
      </w:tr>
      <w:tr w:rsidR="0087578B" w:rsidRPr="0087578B" w:rsidTr="0087578B">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25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6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1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517"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52"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17"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54"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3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517"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Capital</w:t>
            </w:r>
          </w:p>
        </w:tc>
        <w:tc>
          <w:tcPr>
            <w:tcW w:w="6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17"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754"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Bank</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517"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17" w:type="dxa"/>
            <w:tcBorders>
              <w:top w:val="nil"/>
              <w:left w:val="nil"/>
              <w:bottom w:val="single" w:sz="8"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54"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single" w:sz="8"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517"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52"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17" w:type="dxa"/>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754"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517"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52"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17"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bl>
    <w:p w:rsidR="0087578B" w:rsidRPr="0087578B" w:rsidRDefault="0087578B" w:rsidP="0087578B">
      <w:pPr>
        <w:spacing w:before="100" w:beforeAutospacing="1" w:after="150" w:line="300" w:lineRule="atLeast"/>
        <w:rPr>
          <w:rFonts w:ascii="Arial" w:eastAsia="Times New Roman" w:hAnsi="Arial" w:cs="Arial"/>
          <w:color w:val="000000"/>
          <w:sz w:val="23"/>
          <w:szCs w:val="23"/>
          <w:lang w:bidi="ml-IN"/>
        </w:rPr>
      </w:pPr>
      <w:r w:rsidRPr="0087578B">
        <w:rPr>
          <w:rFonts w:ascii="Arial" w:eastAsia="Times New Roman" w:hAnsi="Arial" w:cs="Arial"/>
          <w:color w:val="000000"/>
          <w:sz w:val="23"/>
          <w:szCs w:val="23"/>
          <w:lang w:bidi="ml-IN"/>
        </w:rPr>
        <w:t> </w:t>
      </w:r>
    </w:p>
    <w:tbl>
      <w:tblPr>
        <w:tblW w:w="0" w:type="dxa"/>
        <w:tblCellMar>
          <w:left w:w="0" w:type="dxa"/>
          <w:right w:w="0" w:type="dxa"/>
        </w:tblCellMar>
        <w:tblLook w:val="04A0" w:firstRow="1" w:lastRow="0" w:firstColumn="1" w:lastColumn="0" w:noHBand="0" w:noVBand="1"/>
      </w:tblPr>
      <w:tblGrid>
        <w:gridCol w:w="738"/>
        <w:gridCol w:w="2430"/>
        <w:gridCol w:w="720"/>
        <w:gridCol w:w="1170"/>
        <w:gridCol w:w="720"/>
        <w:gridCol w:w="1890"/>
        <w:gridCol w:w="720"/>
        <w:gridCol w:w="1080"/>
      </w:tblGrid>
      <w:tr w:rsidR="0087578B" w:rsidRPr="0087578B" w:rsidTr="0087578B">
        <w:tc>
          <w:tcPr>
            <w:tcW w:w="9468" w:type="dxa"/>
            <w:gridSpan w:val="8"/>
            <w:tcBorders>
              <w:top w:val="nil"/>
              <w:left w:val="nil"/>
              <w:bottom w:val="nil"/>
              <w:right w:val="nil"/>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Share Second Call Account</w:t>
            </w:r>
          </w:p>
        </w:tc>
      </w:tr>
      <w:tr w:rsidR="0087578B" w:rsidRPr="0087578B" w:rsidTr="0087578B">
        <w:tc>
          <w:tcPr>
            <w:tcW w:w="738" w:type="dxa"/>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Dr.</w:t>
            </w:r>
          </w:p>
        </w:tc>
        <w:tc>
          <w:tcPr>
            <w:tcW w:w="7650" w:type="dxa"/>
            <w:gridSpan w:val="6"/>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Cr.</w:t>
            </w:r>
          </w:p>
        </w:tc>
      </w:tr>
      <w:tr w:rsidR="0087578B" w:rsidRPr="0087578B" w:rsidTr="0087578B">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Capital</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Bank</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49,000</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Calls-in-Arrears</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1,000</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single" w:sz="8"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single" w:sz="8"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bl>
    <w:p w:rsidR="0087578B" w:rsidRPr="0087578B" w:rsidRDefault="0087578B" w:rsidP="0087578B">
      <w:pPr>
        <w:spacing w:after="0" w:line="276" w:lineRule="atLeast"/>
        <w:rPr>
          <w:rFonts w:ascii="Times New Roman" w:eastAsia="Times New Roman" w:hAnsi="Times New Roman" w:cs="Times New Roman"/>
          <w:color w:val="000000"/>
          <w:sz w:val="24"/>
          <w:szCs w:val="24"/>
          <w:lang w:bidi="ml-IN"/>
        </w:rPr>
      </w:pPr>
      <w:r w:rsidRPr="0087578B">
        <w:rPr>
          <w:rFonts w:ascii="Times New Roman" w:eastAsia="Times New Roman" w:hAnsi="Times New Roman" w:cs="Times New Roman"/>
          <w:color w:val="000000"/>
          <w:sz w:val="24"/>
          <w:szCs w:val="24"/>
          <w:lang w:bidi="ml-IN"/>
        </w:rPr>
        <w:t> </w:t>
      </w:r>
    </w:p>
    <w:tbl>
      <w:tblPr>
        <w:tblW w:w="0" w:type="dxa"/>
        <w:tblCellMar>
          <w:left w:w="0" w:type="dxa"/>
          <w:right w:w="0" w:type="dxa"/>
        </w:tblCellMar>
        <w:tblLook w:val="04A0" w:firstRow="1" w:lastRow="0" w:firstColumn="1" w:lastColumn="0" w:noHBand="0" w:noVBand="1"/>
      </w:tblPr>
      <w:tblGrid>
        <w:gridCol w:w="558"/>
        <w:gridCol w:w="360"/>
        <w:gridCol w:w="2390"/>
        <w:gridCol w:w="717"/>
        <w:gridCol w:w="1166"/>
        <w:gridCol w:w="719"/>
        <w:gridCol w:w="1870"/>
        <w:gridCol w:w="717"/>
        <w:gridCol w:w="450"/>
        <w:gridCol w:w="629"/>
      </w:tblGrid>
      <w:tr w:rsidR="0087578B" w:rsidRPr="0087578B" w:rsidTr="0087578B">
        <w:tc>
          <w:tcPr>
            <w:tcW w:w="9468" w:type="dxa"/>
            <w:gridSpan w:val="10"/>
            <w:tcBorders>
              <w:top w:val="nil"/>
              <w:left w:val="nil"/>
              <w:bottom w:val="nil"/>
              <w:right w:val="nil"/>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Share Final Call Account</w:t>
            </w:r>
          </w:p>
        </w:tc>
      </w:tr>
      <w:tr w:rsidR="0087578B" w:rsidRPr="0087578B" w:rsidTr="0087578B">
        <w:tc>
          <w:tcPr>
            <w:tcW w:w="558" w:type="dxa"/>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Dr.</w:t>
            </w:r>
          </w:p>
        </w:tc>
        <w:tc>
          <w:tcPr>
            <w:tcW w:w="8280" w:type="dxa"/>
            <w:gridSpan w:val="8"/>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30" w:type="dxa"/>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Cr.</w:t>
            </w:r>
          </w:p>
        </w:tc>
      </w:tr>
      <w:tr w:rsidR="0087578B" w:rsidRPr="0087578B" w:rsidTr="0087578B">
        <w:tc>
          <w:tcPr>
            <w:tcW w:w="7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08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Capital</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Bank</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48,000</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Calls-in-Arrears</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2,000</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single" w:sz="8"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555"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5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3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bl>
    <w:p w:rsidR="0087578B" w:rsidRPr="0087578B" w:rsidRDefault="0087578B" w:rsidP="0087578B">
      <w:pPr>
        <w:spacing w:after="0" w:line="276" w:lineRule="atLeast"/>
        <w:rPr>
          <w:rFonts w:ascii="Times New Roman" w:eastAsia="Times New Roman" w:hAnsi="Times New Roman" w:cs="Times New Roman"/>
          <w:color w:val="000000"/>
          <w:sz w:val="24"/>
          <w:szCs w:val="24"/>
          <w:lang w:bidi="ml-IN"/>
        </w:rPr>
      </w:pPr>
      <w:r w:rsidRPr="0087578B">
        <w:rPr>
          <w:rFonts w:ascii="Times New Roman" w:eastAsia="Times New Roman" w:hAnsi="Times New Roman" w:cs="Times New Roman"/>
          <w:color w:val="000000"/>
          <w:sz w:val="24"/>
          <w:szCs w:val="24"/>
          <w:lang w:bidi="ml-IN"/>
        </w:rPr>
        <w:t> </w:t>
      </w:r>
    </w:p>
    <w:tbl>
      <w:tblPr>
        <w:tblW w:w="9750" w:type="dxa"/>
        <w:tblCellMar>
          <w:left w:w="0" w:type="dxa"/>
          <w:right w:w="0" w:type="dxa"/>
        </w:tblCellMar>
        <w:tblLook w:val="04A0" w:firstRow="1" w:lastRow="0" w:firstColumn="1" w:lastColumn="0" w:noHBand="0" w:noVBand="1"/>
      </w:tblPr>
      <w:tblGrid>
        <w:gridCol w:w="563"/>
        <w:gridCol w:w="363"/>
        <w:gridCol w:w="2456"/>
        <w:gridCol w:w="728"/>
        <w:gridCol w:w="1182"/>
        <w:gridCol w:w="728"/>
        <w:gridCol w:w="1910"/>
        <w:gridCol w:w="728"/>
        <w:gridCol w:w="455"/>
        <w:gridCol w:w="637"/>
      </w:tblGrid>
      <w:tr w:rsidR="0087578B" w:rsidRPr="0087578B" w:rsidTr="0087578B">
        <w:tc>
          <w:tcPr>
            <w:tcW w:w="9468" w:type="dxa"/>
            <w:gridSpan w:val="10"/>
            <w:tcBorders>
              <w:top w:val="nil"/>
              <w:left w:val="nil"/>
              <w:bottom w:val="nil"/>
              <w:right w:val="nil"/>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Call-in-Arrears Account</w:t>
            </w:r>
          </w:p>
        </w:tc>
      </w:tr>
      <w:tr w:rsidR="0087578B" w:rsidRPr="0087578B" w:rsidTr="0087578B">
        <w:tc>
          <w:tcPr>
            <w:tcW w:w="558" w:type="dxa"/>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Dr.</w:t>
            </w:r>
          </w:p>
        </w:tc>
        <w:tc>
          <w:tcPr>
            <w:tcW w:w="8280" w:type="dxa"/>
            <w:gridSpan w:val="8"/>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30" w:type="dxa"/>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Cr.</w:t>
            </w:r>
          </w:p>
        </w:tc>
      </w:tr>
      <w:tr w:rsidR="0087578B" w:rsidRPr="0087578B" w:rsidTr="0087578B">
        <w:tc>
          <w:tcPr>
            <w:tcW w:w="7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08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Second Call</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1,000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Final Call</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2,000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single" w:sz="8"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Balance c/d</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3,000</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lastRenderedPageBreak/>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3,000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3,000</w:t>
            </w:r>
          </w:p>
        </w:tc>
      </w:tr>
      <w:tr w:rsidR="0087578B" w:rsidRPr="0087578B" w:rsidTr="0087578B">
        <w:tc>
          <w:tcPr>
            <w:tcW w:w="7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555"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9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5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3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bl>
    <w:p w:rsidR="0087578B" w:rsidRPr="0087578B" w:rsidRDefault="0087578B" w:rsidP="0087578B">
      <w:pPr>
        <w:spacing w:after="0" w:line="276" w:lineRule="atLeast"/>
        <w:rPr>
          <w:rFonts w:ascii="Times New Roman" w:eastAsia="Times New Roman" w:hAnsi="Times New Roman" w:cs="Times New Roman"/>
          <w:color w:val="000000"/>
          <w:sz w:val="24"/>
          <w:szCs w:val="24"/>
          <w:lang w:bidi="ml-IN"/>
        </w:rPr>
      </w:pPr>
      <w:r w:rsidRPr="0087578B">
        <w:rPr>
          <w:rFonts w:ascii="Times New Roman" w:eastAsia="Times New Roman" w:hAnsi="Times New Roman" w:cs="Times New Roman"/>
          <w:color w:val="000000"/>
          <w:sz w:val="24"/>
          <w:szCs w:val="24"/>
          <w:lang w:bidi="ml-IN"/>
        </w:rPr>
        <w:t> </w:t>
      </w:r>
    </w:p>
    <w:tbl>
      <w:tblPr>
        <w:tblW w:w="0" w:type="dxa"/>
        <w:tblCellMar>
          <w:left w:w="0" w:type="dxa"/>
          <w:right w:w="0" w:type="dxa"/>
        </w:tblCellMar>
        <w:tblLook w:val="04A0" w:firstRow="1" w:lastRow="0" w:firstColumn="1" w:lastColumn="0" w:noHBand="0" w:noVBand="1"/>
      </w:tblPr>
      <w:tblGrid>
        <w:gridCol w:w="558"/>
        <w:gridCol w:w="360"/>
        <w:gridCol w:w="2301"/>
        <w:gridCol w:w="711"/>
        <w:gridCol w:w="1156"/>
        <w:gridCol w:w="717"/>
        <w:gridCol w:w="1985"/>
        <w:gridCol w:w="711"/>
        <w:gridCol w:w="449"/>
        <w:gridCol w:w="628"/>
      </w:tblGrid>
      <w:tr w:rsidR="0087578B" w:rsidRPr="0087578B" w:rsidTr="0087578B">
        <w:tc>
          <w:tcPr>
            <w:tcW w:w="9648" w:type="dxa"/>
            <w:gridSpan w:val="10"/>
            <w:tcBorders>
              <w:top w:val="nil"/>
              <w:left w:val="nil"/>
              <w:bottom w:val="nil"/>
              <w:right w:val="nil"/>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Share Capital Account</w:t>
            </w:r>
          </w:p>
        </w:tc>
      </w:tr>
      <w:tr w:rsidR="0087578B" w:rsidRPr="0087578B" w:rsidTr="0087578B">
        <w:tc>
          <w:tcPr>
            <w:tcW w:w="558" w:type="dxa"/>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Dr.</w:t>
            </w:r>
          </w:p>
        </w:tc>
        <w:tc>
          <w:tcPr>
            <w:tcW w:w="8460" w:type="dxa"/>
            <w:gridSpan w:val="8"/>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30" w:type="dxa"/>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Cr.</w:t>
            </w:r>
          </w:p>
        </w:tc>
      </w:tr>
      <w:tr w:rsidR="0087578B" w:rsidRPr="0087578B" w:rsidTr="0087578B">
        <w:tc>
          <w:tcPr>
            <w:tcW w:w="7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08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 (</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Application</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Allotment</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First Call</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Second</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Balance c/d</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2,50,000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Final Call</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2,50,000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2,50,000</w:t>
            </w:r>
          </w:p>
        </w:tc>
      </w:tr>
      <w:tr w:rsidR="0087578B" w:rsidRPr="0087578B" w:rsidTr="0087578B">
        <w:tc>
          <w:tcPr>
            <w:tcW w:w="7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555"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5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3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bl>
    <w:p w:rsidR="0087578B" w:rsidRPr="0087578B" w:rsidRDefault="0087578B" w:rsidP="0087578B">
      <w:pPr>
        <w:spacing w:after="0" w:line="276" w:lineRule="atLeast"/>
        <w:rPr>
          <w:rFonts w:ascii="Times New Roman" w:eastAsia="Times New Roman" w:hAnsi="Times New Roman" w:cs="Times New Roman"/>
          <w:color w:val="000000"/>
          <w:sz w:val="24"/>
          <w:szCs w:val="24"/>
          <w:lang w:bidi="ml-IN"/>
        </w:rPr>
      </w:pPr>
      <w:r w:rsidRPr="0087578B">
        <w:rPr>
          <w:rFonts w:ascii="Times New Roman" w:eastAsia="Times New Roman" w:hAnsi="Times New Roman" w:cs="Times New Roman"/>
          <w:color w:val="000000"/>
          <w:sz w:val="24"/>
          <w:szCs w:val="24"/>
          <w:lang w:bidi="ml-IN"/>
        </w:rPr>
        <w:t> </w:t>
      </w:r>
    </w:p>
    <w:tbl>
      <w:tblPr>
        <w:tblW w:w="0" w:type="dxa"/>
        <w:tblCellMar>
          <w:left w:w="0" w:type="dxa"/>
          <w:right w:w="0" w:type="dxa"/>
        </w:tblCellMar>
        <w:tblLook w:val="04A0" w:firstRow="1" w:lastRow="0" w:firstColumn="1" w:lastColumn="0" w:noHBand="0" w:noVBand="1"/>
      </w:tblPr>
      <w:tblGrid>
        <w:gridCol w:w="558"/>
        <w:gridCol w:w="360"/>
        <w:gridCol w:w="2301"/>
        <w:gridCol w:w="711"/>
        <w:gridCol w:w="1156"/>
        <w:gridCol w:w="717"/>
        <w:gridCol w:w="1985"/>
        <w:gridCol w:w="711"/>
        <w:gridCol w:w="449"/>
        <w:gridCol w:w="628"/>
      </w:tblGrid>
      <w:tr w:rsidR="0087578B" w:rsidRPr="0087578B" w:rsidTr="0087578B">
        <w:tc>
          <w:tcPr>
            <w:tcW w:w="9648" w:type="dxa"/>
            <w:gridSpan w:val="10"/>
            <w:tcBorders>
              <w:top w:val="nil"/>
              <w:left w:val="nil"/>
              <w:bottom w:val="nil"/>
              <w:right w:val="nil"/>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Securities Premium Account</w:t>
            </w:r>
          </w:p>
        </w:tc>
      </w:tr>
      <w:tr w:rsidR="0087578B" w:rsidRPr="0087578B" w:rsidTr="0087578B">
        <w:tc>
          <w:tcPr>
            <w:tcW w:w="558" w:type="dxa"/>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Dr.</w:t>
            </w:r>
          </w:p>
        </w:tc>
        <w:tc>
          <w:tcPr>
            <w:tcW w:w="8460" w:type="dxa"/>
            <w:gridSpan w:val="8"/>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30" w:type="dxa"/>
            <w:tcBorders>
              <w:top w:val="nil"/>
              <w:left w:val="nil"/>
              <w:bottom w:val="single" w:sz="8" w:space="0" w:color="000000"/>
              <w:right w:val="nil"/>
            </w:tcBorders>
            <w:tcMar>
              <w:top w:w="0" w:type="dxa"/>
              <w:left w:w="108" w:type="dxa"/>
              <w:bottom w:w="0" w:type="dxa"/>
              <w:right w:w="108" w:type="dxa"/>
            </w:tcMar>
            <w:vAlign w:val="cente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Cr.</w:t>
            </w:r>
          </w:p>
        </w:tc>
      </w:tr>
      <w:tr w:rsidR="0087578B" w:rsidRPr="0087578B" w:rsidTr="0087578B">
        <w:tc>
          <w:tcPr>
            <w:tcW w:w="7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Date</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Particulars</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L.F.</w:t>
            </w:r>
          </w:p>
        </w:tc>
        <w:tc>
          <w:tcPr>
            <w:tcW w:w="108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Amount</w:t>
            </w:r>
          </w:p>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b/>
                <w:bCs/>
                <w:sz w:val="24"/>
                <w:szCs w:val="24"/>
                <w:lang w:bidi="ml-IN"/>
              </w:rPr>
              <w:t> (</w:t>
            </w:r>
            <w:r w:rsidRPr="0087578B">
              <w:rPr>
                <w:rFonts w:ascii="Tahoma" w:eastAsia="Times New Roman" w:hAnsi="Tahoma" w:cs="Tahoma"/>
                <w:b/>
                <w:bCs/>
                <w:sz w:val="24"/>
                <w:szCs w:val="24"/>
                <w:lang w:bidi="ml-IN"/>
              </w:rPr>
              <w:t>₹</w:t>
            </w:r>
            <w:r w:rsidRPr="0087578B">
              <w:rPr>
                <w:rFonts w:ascii="Times New Roman" w:eastAsia="Times New Roman" w:hAnsi="Times New Roman" w:cs="Times New Roman"/>
                <w:b/>
                <w:bCs/>
                <w:sz w:val="24"/>
                <w:szCs w:val="24"/>
                <w:lang w:bidi="ml-IN"/>
              </w:rPr>
              <w:t>)</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76" w:lineRule="atLeast"/>
              <w:jc w:val="center"/>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Balance c/d</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Share Allotment</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738"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7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jc w:val="righ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08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76"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555"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8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43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17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207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72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45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30" w:type="dxa"/>
            <w:tcBorders>
              <w:top w:val="nil"/>
              <w:left w:val="nil"/>
              <w:bottom w:val="nil"/>
              <w:right w:val="nil"/>
            </w:tcBorders>
            <w:tcMar>
              <w:top w:w="0" w:type="dxa"/>
              <w:left w:w="150" w:type="dxa"/>
              <w:bottom w:w="0" w:type="dxa"/>
              <w:right w:w="150" w:type="dxa"/>
            </w:tcMar>
            <w:vAlign w:val="center"/>
            <w:hideMark/>
          </w:tcPr>
          <w:p w:rsidR="0087578B" w:rsidRPr="0087578B" w:rsidRDefault="0087578B" w:rsidP="0087578B">
            <w:pPr>
              <w:spacing w:after="0" w:line="0" w:lineRule="atLeast"/>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bl>
    <w:p w:rsidR="0087578B" w:rsidRPr="0087578B" w:rsidRDefault="0087578B" w:rsidP="0087578B">
      <w:pPr>
        <w:spacing w:after="0" w:line="276" w:lineRule="atLeast"/>
        <w:rPr>
          <w:rFonts w:ascii="Times New Roman" w:eastAsia="Times New Roman" w:hAnsi="Times New Roman" w:cs="Times New Roman"/>
          <w:color w:val="000000"/>
          <w:sz w:val="24"/>
          <w:szCs w:val="24"/>
          <w:lang w:bidi="ml-IN"/>
        </w:rPr>
      </w:pPr>
      <w:r w:rsidRPr="0087578B">
        <w:rPr>
          <w:rFonts w:ascii="Times New Roman" w:eastAsia="Times New Roman" w:hAnsi="Times New Roman" w:cs="Times New Roman"/>
          <w:b/>
          <w:bCs/>
          <w:i/>
          <w:iCs/>
          <w:color w:val="000000"/>
          <w:sz w:val="24"/>
          <w:szCs w:val="24"/>
          <w:lang w:bidi="ml-IN"/>
        </w:rPr>
        <w:t>As per the Schedule III of Companies Act, 2013, the Company's Balance Sheet is presented as follows</w:t>
      </w:r>
      <w:r w:rsidRPr="0087578B">
        <w:rPr>
          <w:rFonts w:ascii="Times New Roman" w:eastAsia="Times New Roman" w:hAnsi="Times New Roman" w:cs="Times New Roman"/>
          <w:i/>
          <w:iCs/>
          <w:color w:val="000000"/>
          <w:sz w:val="24"/>
          <w:szCs w:val="24"/>
          <w:lang w:bidi="ml-IN"/>
        </w:rPr>
        <w:t>.</w:t>
      </w:r>
    </w:p>
    <w:tbl>
      <w:tblPr>
        <w:tblW w:w="0" w:type="dxa"/>
        <w:tblInd w:w="-8" w:type="dxa"/>
        <w:tblCellMar>
          <w:left w:w="0" w:type="dxa"/>
          <w:right w:w="0" w:type="dxa"/>
        </w:tblCellMar>
        <w:tblLook w:val="04A0" w:firstRow="1" w:lastRow="0" w:firstColumn="1" w:lastColumn="0" w:noHBand="0" w:noVBand="1"/>
      </w:tblPr>
      <w:tblGrid>
        <w:gridCol w:w="3315"/>
        <w:gridCol w:w="870"/>
        <w:gridCol w:w="1471"/>
      </w:tblGrid>
      <w:tr w:rsidR="0087578B" w:rsidRPr="0087578B" w:rsidTr="0087578B">
        <w:tc>
          <w:tcPr>
            <w:tcW w:w="5415" w:type="dxa"/>
            <w:gridSpan w:val="3"/>
            <w:tcBorders>
              <w:top w:val="nil"/>
              <w:left w:val="nil"/>
              <w:bottom w:val="nil"/>
              <w:right w:val="nil"/>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5415" w:type="dxa"/>
            <w:gridSpan w:val="3"/>
            <w:tcBorders>
              <w:top w:val="nil"/>
              <w:left w:val="nil"/>
              <w:bottom w:val="single" w:sz="8" w:space="0" w:color="auto"/>
              <w:right w:val="nil"/>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Times New Roman" w:eastAsia="Times New Roman" w:hAnsi="Times New Roman" w:cs="Times New Roman"/>
                <w:b/>
                <w:bCs/>
                <w:sz w:val="24"/>
                <w:szCs w:val="24"/>
                <w:lang w:bidi="ml-IN"/>
              </w:rPr>
              <w:t>Balance Sheet</w:t>
            </w:r>
          </w:p>
        </w:tc>
      </w:tr>
      <w:tr w:rsidR="0087578B" w:rsidRPr="0087578B" w:rsidTr="0087578B">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Times New Roman" w:eastAsia="Times New Roman" w:hAnsi="Times New Roman" w:cs="Times New Roman"/>
                <w:b/>
                <w:bCs/>
                <w:sz w:val="24"/>
                <w:szCs w:val="24"/>
                <w:lang w:bidi="ml-IN"/>
              </w:rPr>
              <w:t>Particulars</w:t>
            </w:r>
          </w:p>
        </w:tc>
        <w:tc>
          <w:tcPr>
            <w:tcW w:w="8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Times New Roman" w:eastAsia="Times New Roman" w:hAnsi="Times New Roman" w:cs="Times New Roman"/>
                <w:b/>
                <w:bCs/>
                <w:sz w:val="24"/>
                <w:szCs w:val="24"/>
                <w:lang w:bidi="ml-IN"/>
              </w:rPr>
              <w:t>Note No.</w:t>
            </w:r>
          </w:p>
        </w:tc>
        <w:tc>
          <w:tcPr>
            <w:tcW w:w="14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Times New Roman" w:eastAsia="Times New Roman" w:hAnsi="Times New Roman" w:cs="Times New Roman"/>
                <w:b/>
                <w:bCs/>
                <w:sz w:val="24"/>
                <w:szCs w:val="24"/>
                <w:lang w:bidi="ml-IN"/>
              </w:rPr>
              <w:t>Amount </w:t>
            </w:r>
          </w:p>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Calibri" w:eastAsia="Times New Roman" w:hAnsi="Calibri" w:cs="Times New Roman"/>
                <w:b/>
                <w:bCs/>
                <w:lang w:bidi="ml-IN"/>
              </w:rPr>
              <w:t>(₹)</w:t>
            </w:r>
          </w:p>
        </w:tc>
      </w:tr>
      <w:tr w:rsidR="0087578B" w:rsidRPr="0087578B" w:rsidTr="0087578B">
        <w:tc>
          <w:tcPr>
            <w:tcW w:w="3315"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Times New Roman" w:eastAsia="Times New Roman" w:hAnsi="Times New Roman" w:cs="Times New Roman"/>
                <w:b/>
                <w:bCs/>
                <w:sz w:val="24"/>
                <w:szCs w:val="24"/>
                <w:lang w:bidi="ml-IN"/>
              </w:rPr>
              <w:t>I. Equity and Liabilities</w:t>
            </w:r>
          </w:p>
        </w:tc>
        <w:tc>
          <w:tcPr>
            <w:tcW w:w="8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3315"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ind w:left="288"/>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1. Shareholders’ Funds</w:t>
            </w:r>
          </w:p>
        </w:tc>
        <w:tc>
          <w:tcPr>
            <w:tcW w:w="8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3315"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ind w:left="548"/>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a. Share Capital</w:t>
            </w:r>
          </w:p>
        </w:tc>
        <w:tc>
          <w:tcPr>
            <w:tcW w:w="8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1</w:t>
            </w:r>
          </w:p>
        </w:tc>
        <w:tc>
          <w:tcPr>
            <w:tcW w:w="1471"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2,47,000</w:t>
            </w:r>
          </w:p>
        </w:tc>
      </w:tr>
      <w:tr w:rsidR="0087578B" w:rsidRPr="0087578B" w:rsidTr="0087578B">
        <w:tc>
          <w:tcPr>
            <w:tcW w:w="3315"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ind w:left="548"/>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b. Reserves and Surplus</w:t>
            </w:r>
          </w:p>
        </w:tc>
        <w:tc>
          <w:tcPr>
            <w:tcW w:w="8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2</w:t>
            </w:r>
          </w:p>
        </w:tc>
        <w:tc>
          <w:tcPr>
            <w:tcW w:w="1471"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3315"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ind w:left="288"/>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2. Non-Current Liabilities</w:t>
            </w:r>
          </w:p>
        </w:tc>
        <w:tc>
          <w:tcPr>
            <w:tcW w:w="8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ind w:left="288"/>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3. Current Liabilities</w:t>
            </w:r>
          </w:p>
        </w:tc>
        <w:tc>
          <w:tcPr>
            <w:tcW w:w="87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3315"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Times New Roman" w:eastAsia="Times New Roman" w:hAnsi="Times New Roman" w:cs="Times New Roman"/>
                <w:b/>
                <w:bCs/>
                <w:sz w:val="24"/>
                <w:szCs w:val="24"/>
                <w:lang w:bidi="ml-IN"/>
              </w:rPr>
              <w:t>Total</w:t>
            </w:r>
          </w:p>
        </w:tc>
        <w:tc>
          <w:tcPr>
            <w:tcW w:w="870" w:type="dxa"/>
            <w:tcBorders>
              <w:top w:val="nil"/>
              <w:left w:val="nil"/>
              <w:bottom w:val="single" w:sz="8"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1471" w:type="dxa"/>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Times New Roman" w:eastAsia="Times New Roman" w:hAnsi="Times New Roman" w:cs="Times New Roman"/>
                <w:b/>
                <w:bCs/>
                <w:sz w:val="24"/>
                <w:szCs w:val="24"/>
                <w:lang w:bidi="ml-IN"/>
              </w:rPr>
              <w:t>2,97,000</w:t>
            </w:r>
          </w:p>
        </w:tc>
      </w:tr>
      <w:tr w:rsidR="0087578B" w:rsidRPr="0087578B" w:rsidTr="0087578B">
        <w:tc>
          <w:tcPr>
            <w:tcW w:w="3315"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8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3315"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Times New Roman" w:eastAsia="Times New Roman" w:hAnsi="Times New Roman" w:cs="Times New Roman"/>
                <w:b/>
                <w:bCs/>
                <w:sz w:val="24"/>
                <w:szCs w:val="24"/>
                <w:lang w:bidi="ml-IN"/>
              </w:rPr>
              <w:t>II. Assets</w:t>
            </w:r>
          </w:p>
        </w:tc>
        <w:tc>
          <w:tcPr>
            <w:tcW w:w="8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3315"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ind w:left="288"/>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1. Non-Current Assets</w:t>
            </w:r>
          </w:p>
        </w:tc>
        <w:tc>
          <w:tcPr>
            <w:tcW w:w="8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3315" w:type="dxa"/>
            <w:tcBorders>
              <w:top w:val="nil"/>
              <w:left w:val="single" w:sz="8" w:space="0" w:color="000000"/>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ind w:left="288"/>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2. Current Assets</w:t>
            </w:r>
          </w:p>
        </w:tc>
        <w:tc>
          <w:tcPr>
            <w:tcW w:w="870"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ind w:left="548"/>
              <w:rPr>
                <w:rFonts w:ascii="Calibri" w:eastAsia="Times New Roman" w:hAnsi="Calibri" w:cs="Times New Roman"/>
                <w:lang w:bidi="ml-IN"/>
              </w:rPr>
            </w:pPr>
            <w:r w:rsidRPr="0087578B">
              <w:rPr>
                <w:rFonts w:ascii="Times New Roman" w:eastAsia="Times New Roman" w:hAnsi="Times New Roman" w:cs="Times New Roman"/>
                <w:sz w:val="24"/>
                <w:szCs w:val="24"/>
                <w:lang w:bidi="ml-IN"/>
              </w:rPr>
              <w:lastRenderedPageBreak/>
              <w:t>a. Cash and Cash Equivalents</w:t>
            </w:r>
          </w:p>
        </w:tc>
        <w:tc>
          <w:tcPr>
            <w:tcW w:w="87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3</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2,97,000</w:t>
            </w:r>
          </w:p>
        </w:tc>
      </w:tr>
      <w:tr w:rsidR="0087578B" w:rsidRPr="0087578B" w:rsidTr="0087578B">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Times New Roman" w:eastAsia="Times New Roman" w:hAnsi="Times New Roman" w:cs="Times New Roman"/>
                <w:b/>
                <w:bCs/>
                <w:sz w:val="24"/>
                <w:szCs w:val="24"/>
                <w:lang w:bidi="ml-IN"/>
              </w:rPr>
              <w:t>Total</w:t>
            </w:r>
          </w:p>
        </w:tc>
        <w:tc>
          <w:tcPr>
            <w:tcW w:w="87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1471" w:type="dxa"/>
            <w:tcBorders>
              <w:top w:val="nil"/>
              <w:left w:val="nil"/>
              <w:bottom w:val="double" w:sz="6" w:space="0" w:color="auto"/>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Times New Roman" w:eastAsia="Times New Roman" w:hAnsi="Times New Roman" w:cs="Times New Roman"/>
                <w:b/>
                <w:bCs/>
                <w:sz w:val="24"/>
                <w:szCs w:val="24"/>
                <w:lang w:bidi="ml-IN"/>
              </w:rPr>
              <w:t>2,97,000</w:t>
            </w:r>
          </w:p>
        </w:tc>
      </w:tr>
      <w:tr w:rsidR="0087578B" w:rsidRPr="0087578B" w:rsidTr="0087578B">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Calibri" w:eastAsia="Times New Roman" w:hAnsi="Calibri" w:cs="Times New Roman"/>
                <w:lang w:bidi="ml-IN"/>
              </w:rPr>
              <w:t> </w:t>
            </w:r>
          </w:p>
        </w:tc>
        <w:tc>
          <w:tcPr>
            <w:tcW w:w="870"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r>
    </w:tbl>
    <w:p w:rsidR="0087578B" w:rsidRPr="0087578B" w:rsidRDefault="0087578B" w:rsidP="0087578B">
      <w:pPr>
        <w:spacing w:after="0" w:line="253" w:lineRule="atLeast"/>
        <w:rPr>
          <w:rFonts w:ascii="Calibri" w:eastAsia="Times New Roman" w:hAnsi="Calibri" w:cs="Arial"/>
          <w:color w:val="000000"/>
          <w:lang w:bidi="ml-IN"/>
        </w:rPr>
      </w:pPr>
      <w:r w:rsidRPr="0087578B">
        <w:rPr>
          <w:rFonts w:ascii="Times New Roman" w:eastAsia="Times New Roman" w:hAnsi="Times New Roman" w:cs="Times New Roman"/>
          <w:b/>
          <w:bCs/>
          <w:i/>
          <w:iCs/>
          <w:color w:val="000000"/>
          <w:sz w:val="24"/>
          <w:szCs w:val="24"/>
          <w:lang w:bidi="ml-IN"/>
        </w:rPr>
        <w:t>NOTES TO ACCOUNTS</w:t>
      </w:r>
    </w:p>
    <w:tbl>
      <w:tblPr>
        <w:tblW w:w="0" w:type="dxa"/>
        <w:tblCellMar>
          <w:left w:w="0" w:type="dxa"/>
          <w:right w:w="0" w:type="dxa"/>
        </w:tblCellMar>
        <w:tblLook w:val="04A0" w:firstRow="1" w:lastRow="0" w:firstColumn="1" w:lastColumn="0" w:noHBand="0" w:noVBand="1"/>
      </w:tblPr>
      <w:tblGrid>
        <w:gridCol w:w="1170"/>
        <w:gridCol w:w="5066"/>
        <w:gridCol w:w="1080"/>
        <w:gridCol w:w="1350"/>
      </w:tblGrid>
      <w:tr w:rsidR="0087578B" w:rsidRPr="0087578B" w:rsidTr="0087578B">
        <w:tc>
          <w:tcPr>
            <w:tcW w:w="8666" w:type="dxa"/>
            <w:gridSpan w:val="4"/>
            <w:tcBorders>
              <w:top w:val="nil"/>
              <w:left w:val="nil"/>
              <w:bottom w:val="single" w:sz="8" w:space="0" w:color="auto"/>
              <w:right w:val="nil"/>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1170"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Times New Roman" w:eastAsia="Times New Roman" w:hAnsi="Times New Roman" w:cs="Times New Roman"/>
                <w:b/>
                <w:bCs/>
                <w:sz w:val="24"/>
                <w:szCs w:val="24"/>
                <w:lang w:bidi="ml-IN"/>
              </w:rPr>
              <w:t>Note No.</w:t>
            </w:r>
          </w:p>
        </w:tc>
        <w:tc>
          <w:tcPr>
            <w:tcW w:w="6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Times New Roman" w:eastAsia="Times New Roman" w:hAnsi="Times New Roman" w:cs="Times New Roman"/>
                <w:b/>
                <w:bCs/>
                <w:sz w:val="24"/>
                <w:szCs w:val="24"/>
                <w:lang w:bidi="ml-IN"/>
              </w:rPr>
              <w:t>Particulars</w:t>
            </w:r>
          </w:p>
        </w:tc>
        <w:tc>
          <w:tcPr>
            <w:tcW w:w="135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Times New Roman" w:eastAsia="Times New Roman" w:hAnsi="Times New Roman" w:cs="Times New Roman"/>
                <w:b/>
                <w:bCs/>
                <w:sz w:val="24"/>
                <w:szCs w:val="24"/>
                <w:lang w:bidi="ml-IN"/>
              </w:rPr>
              <w:t>Amount </w:t>
            </w:r>
          </w:p>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Calibri" w:eastAsia="Times New Roman" w:hAnsi="Calibri" w:cs="Times New Roman"/>
                <w:b/>
                <w:bCs/>
                <w:lang w:bidi="ml-IN"/>
              </w:rPr>
              <w:t>(₹)</w:t>
            </w:r>
          </w:p>
        </w:tc>
      </w:tr>
      <w:tr w:rsidR="0087578B" w:rsidRPr="0087578B" w:rsidTr="0087578B">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1</w:t>
            </w:r>
          </w:p>
        </w:tc>
        <w:tc>
          <w:tcPr>
            <w:tcW w:w="6146" w:type="dxa"/>
            <w:gridSpan w:val="2"/>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Times New Roman" w:eastAsia="Times New Roman" w:hAnsi="Times New Roman" w:cs="Times New Roman"/>
                <w:b/>
                <w:bCs/>
                <w:sz w:val="24"/>
                <w:szCs w:val="24"/>
                <w:lang w:bidi="ml-IN"/>
              </w:rPr>
              <w:t>Share Capital</w:t>
            </w:r>
          </w:p>
        </w:tc>
        <w:tc>
          <w:tcPr>
            <w:tcW w:w="135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6146" w:type="dxa"/>
            <w:gridSpan w:val="2"/>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ind w:left="288"/>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Authorised Share Capital</w:t>
            </w:r>
          </w:p>
        </w:tc>
        <w:tc>
          <w:tcPr>
            <w:tcW w:w="135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6146" w:type="dxa"/>
            <w:gridSpan w:val="2"/>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ind w:left="432"/>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 xml:space="preserve">……. shares of </w:t>
            </w:r>
            <w:r w:rsidRPr="0087578B">
              <w:rPr>
                <w:rFonts w:ascii="Tahoma" w:eastAsia="Times New Roman" w:hAnsi="Tahoma" w:cs="Tahoma"/>
                <w:sz w:val="24"/>
                <w:szCs w:val="24"/>
                <w:lang w:bidi="ml-IN"/>
              </w:rPr>
              <w:t>₹</w:t>
            </w:r>
            <w:r w:rsidRPr="0087578B">
              <w:rPr>
                <w:rFonts w:ascii="Times New Roman" w:eastAsia="Times New Roman" w:hAnsi="Times New Roman" w:cs="Times New Roman"/>
                <w:sz w:val="24"/>
                <w:szCs w:val="24"/>
                <w:lang w:bidi="ml-IN"/>
              </w:rPr>
              <w:t xml:space="preserve"> 25 each</w:t>
            </w:r>
          </w:p>
        </w:tc>
        <w:tc>
          <w:tcPr>
            <w:tcW w:w="1350" w:type="dxa"/>
            <w:tcBorders>
              <w:top w:val="nil"/>
              <w:left w:val="nil"/>
              <w:bottom w:val="double" w:sz="6" w:space="0" w:color="auto"/>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w:t>
            </w:r>
          </w:p>
        </w:tc>
      </w:tr>
      <w:tr w:rsidR="0087578B" w:rsidRPr="0087578B" w:rsidTr="0087578B">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6146" w:type="dxa"/>
            <w:gridSpan w:val="2"/>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ind w:left="288"/>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Issued Share Capital</w:t>
            </w:r>
          </w:p>
        </w:tc>
        <w:tc>
          <w:tcPr>
            <w:tcW w:w="135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Calibri" w:eastAsia="Times New Roman" w:hAnsi="Calibri" w:cs="Times New Roman"/>
                <w:lang w:bidi="ml-IN"/>
              </w:rPr>
              <w:t> </w:t>
            </w:r>
          </w:p>
        </w:tc>
        <w:tc>
          <w:tcPr>
            <w:tcW w:w="6146" w:type="dxa"/>
            <w:gridSpan w:val="2"/>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ind w:left="432"/>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 xml:space="preserve"> 10,000 shares of </w:t>
            </w:r>
            <w:r w:rsidRPr="0087578B">
              <w:rPr>
                <w:rFonts w:ascii="Tahoma" w:eastAsia="Times New Roman" w:hAnsi="Tahoma" w:cs="Tahoma"/>
                <w:sz w:val="24"/>
                <w:szCs w:val="24"/>
                <w:lang w:bidi="ml-IN"/>
              </w:rPr>
              <w:t>₹</w:t>
            </w:r>
            <w:r w:rsidRPr="0087578B">
              <w:rPr>
                <w:rFonts w:ascii="Times New Roman" w:eastAsia="Times New Roman" w:hAnsi="Times New Roman" w:cs="Times New Roman"/>
                <w:sz w:val="24"/>
                <w:szCs w:val="24"/>
                <w:lang w:bidi="ml-IN"/>
              </w:rPr>
              <w:t xml:space="preserve"> 25 each</w:t>
            </w:r>
          </w:p>
        </w:tc>
        <w:tc>
          <w:tcPr>
            <w:tcW w:w="1350" w:type="dxa"/>
            <w:tcBorders>
              <w:top w:val="nil"/>
              <w:left w:val="nil"/>
              <w:bottom w:val="double" w:sz="6" w:space="0" w:color="auto"/>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2,50,000</w:t>
            </w:r>
          </w:p>
        </w:tc>
      </w:tr>
      <w:tr w:rsidR="0087578B" w:rsidRPr="0087578B" w:rsidTr="0087578B">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6146" w:type="dxa"/>
            <w:gridSpan w:val="2"/>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ind w:left="288"/>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Subscribed, Called-up and Paid-up Share Capital</w:t>
            </w:r>
          </w:p>
        </w:tc>
        <w:tc>
          <w:tcPr>
            <w:tcW w:w="135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5066"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40" w:lineRule="auto"/>
              <w:ind w:left="432"/>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 xml:space="preserve">10,000 shares of </w:t>
            </w:r>
            <w:r w:rsidRPr="0087578B">
              <w:rPr>
                <w:rFonts w:ascii="Tahoma" w:eastAsia="Times New Roman" w:hAnsi="Tahoma" w:cs="Tahoma"/>
                <w:sz w:val="24"/>
                <w:szCs w:val="24"/>
                <w:lang w:bidi="ml-IN"/>
              </w:rPr>
              <w:t>₹</w:t>
            </w:r>
            <w:r w:rsidRPr="0087578B">
              <w:rPr>
                <w:rFonts w:ascii="Times New Roman" w:eastAsia="Times New Roman" w:hAnsi="Times New Roman" w:cs="Times New Roman"/>
                <w:sz w:val="24"/>
                <w:szCs w:val="24"/>
                <w:lang w:bidi="ml-IN"/>
              </w:rPr>
              <w:t xml:space="preserve"> 25 each</w:t>
            </w:r>
          </w:p>
        </w:tc>
        <w:tc>
          <w:tcPr>
            <w:tcW w:w="108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2,50,000</w:t>
            </w:r>
          </w:p>
        </w:tc>
        <w:tc>
          <w:tcPr>
            <w:tcW w:w="135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r>
      <w:tr w:rsidR="0087578B" w:rsidRPr="0087578B" w:rsidTr="0087578B">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5066" w:type="dxa"/>
            <w:tcBorders>
              <w:top w:val="nil"/>
              <w:left w:val="nil"/>
              <w:bottom w:val="nil"/>
              <w:right w:val="nil"/>
            </w:tcBorders>
            <w:tcMar>
              <w:top w:w="0" w:type="dxa"/>
              <w:left w:w="108" w:type="dxa"/>
              <w:bottom w:w="0" w:type="dxa"/>
              <w:right w:w="108" w:type="dxa"/>
            </w:tcMar>
            <w:hideMark/>
          </w:tcPr>
          <w:p w:rsidR="0087578B" w:rsidRPr="0087578B" w:rsidRDefault="0087578B" w:rsidP="0087578B">
            <w:pPr>
              <w:spacing w:after="0" w:line="240" w:lineRule="auto"/>
              <w:ind w:left="432"/>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    </w:t>
            </w:r>
            <w:r w:rsidRPr="0087578B">
              <w:rPr>
                <w:rFonts w:ascii="Times New Roman" w:eastAsia="Times New Roman" w:hAnsi="Times New Roman" w:cs="Times New Roman"/>
                <w:i/>
                <w:iCs/>
                <w:sz w:val="24"/>
                <w:szCs w:val="24"/>
                <w:lang w:bidi="ml-IN"/>
              </w:rPr>
              <w:t>Less</w:t>
            </w:r>
            <w:r w:rsidRPr="0087578B">
              <w:rPr>
                <w:rFonts w:ascii="Times New Roman" w:eastAsia="Times New Roman" w:hAnsi="Times New Roman" w:cs="Times New Roman"/>
                <w:sz w:val="24"/>
                <w:szCs w:val="24"/>
                <w:lang w:bidi="ml-IN"/>
              </w:rPr>
              <w:t>: Calls-in-Arrears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(3,000)</w:t>
            </w:r>
          </w:p>
        </w:tc>
        <w:tc>
          <w:tcPr>
            <w:tcW w:w="135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2,47,000</w:t>
            </w:r>
          </w:p>
        </w:tc>
      </w:tr>
      <w:tr w:rsidR="0087578B" w:rsidRPr="0087578B" w:rsidTr="0087578B">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6146" w:type="dxa"/>
            <w:gridSpan w:val="2"/>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Calibri" w:eastAsia="Times New Roman" w:hAnsi="Calibri" w:cs="Times New Roman"/>
                <w:lang w:bidi="ml-IN"/>
              </w:rPr>
              <w:t> </w:t>
            </w:r>
          </w:p>
        </w:tc>
        <w:tc>
          <w:tcPr>
            <w:tcW w:w="135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2</w:t>
            </w:r>
          </w:p>
        </w:tc>
        <w:tc>
          <w:tcPr>
            <w:tcW w:w="6146" w:type="dxa"/>
            <w:gridSpan w:val="2"/>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Times New Roman" w:eastAsia="Times New Roman" w:hAnsi="Times New Roman" w:cs="Times New Roman"/>
                <w:b/>
                <w:bCs/>
                <w:sz w:val="24"/>
                <w:szCs w:val="24"/>
                <w:lang w:bidi="ml-IN"/>
              </w:rPr>
              <w:t>Reserves and Surplus</w:t>
            </w:r>
          </w:p>
        </w:tc>
        <w:tc>
          <w:tcPr>
            <w:tcW w:w="135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146" w:type="dxa"/>
            <w:gridSpan w:val="2"/>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ind w:left="288"/>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Securities Premium</w:t>
            </w:r>
          </w:p>
        </w:tc>
        <w:tc>
          <w:tcPr>
            <w:tcW w:w="135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50,000</w:t>
            </w:r>
          </w:p>
        </w:tc>
      </w:tr>
      <w:tr w:rsidR="0087578B" w:rsidRPr="0087578B" w:rsidTr="0087578B">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6146" w:type="dxa"/>
            <w:gridSpan w:val="2"/>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Times New Roman" w:eastAsia="Times New Roman" w:hAnsi="Times New Roman" w:cs="Times New Roman"/>
                <w:sz w:val="24"/>
                <w:szCs w:val="24"/>
                <w:lang w:bidi="ml-IN"/>
              </w:rPr>
            </w:pPr>
            <w:r w:rsidRPr="0087578B">
              <w:rPr>
                <w:rFonts w:ascii="Times New Roman" w:eastAsia="Times New Roman" w:hAnsi="Times New Roman" w:cs="Times New Roman"/>
                <w:sz w:val="24"/>
                <w:szCs w:val="24"/>
                <w:lang w:bidi="ml-IN"/>
              </w:rPr>
              <w:t> </w:t>
            </w:r>
          </w:p>
        </w:tc>
        <w:tc>
          <w:tcPr>
            <w:tcW w:w="135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center"/>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3</w:t>
            </w:r>
          </w:p>
        </w:tc>
        <w:tc>
          <w:tcPr>
            <w:tcW w:w="6146" w:type="dxa"/>
            <w:gridSpan w:val="2"/>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Times New Roman" w:eastAsia="Times New Roman" w:hAnsi="Times New Roman" w:cs="Times New Roman"/>
                <w:b/>
                <w:bCs/>
                <w:sz w:val="24"/>
                <w:szCs w:val="24"/>
                <w:lang w:bidi="ml-IN"/>
              </w:rPr>
              <w:t>Cash and Cash Equivalents</w:t>
            </w:r>
          </w:p>
        </w:tc>
        <w:tc>
          <w:tcPr>
            <w:tcW w:w="135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Calibri" w:eastAsia="Times New Roman" w:hAnsi="Calibri" w:cs="Times New Roman"/>
                <w:lang w:bidi="ml-IN"/>
              </w:rPr>
              <w:t> </w:t>
            </w:r>
          </w:p>
        </w:tc>
      </w:tr>
      <w:tr w:rsidR="0087578B" w:rsidRPr="0087578B" w:rsidTr="0087578B">
        <w:tc>
          <w:tcPr>
            <w:tcW w:w="1170" w:type="dxa"/>
            <w:tcBorders>
              <w:top w:val="nil"/>
              <w:left w:val="single" w:sz="8" w:space="0" w:color="auto"/>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6146" w:type="dxa"/>
            <w:gridSpan w:val="2"/>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ind w:left="288"/>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Cash at Bank</w:t>
            </w:r>
          </w:p>
        </w:tc>
        <w:tc>
          <w:tcPr>
            <w:tcW w:w="1350" w:type="dxa"/>
            <w:tcBorders>
              <w:top w:val="nil"/>
              <w:left w:val="nil"/>
              <w:bottom w:val="nil"/>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Times New Roman" w:eastAsia="Times New Roman" w:hAnsi="Times New Roman" w:cs="Times New Roman"/>
                <w:sz w:val="24"/>
                <w:szCs w:val="24"/>
                <w:lang w:bidi="ml-IN"/>
              </w:rPr>
              <w:t>2,97,000</w:t>
            </w:r>
          </w:p>
        </w:tc>
      </w:tr>
      <w:tr w:rsidR="0087578B" w:rsidRPr="0087578B" w:rsidTr="0087578B">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rPr>
                <w:rFonts w:ascii="Calibri" w:eastAsia="Times New Roman" w:hAnsi="Calibri" w:cs="Times New Roman"/>
                <w:lang w:bidi="ml-IN"/>
              </w:rPr>
            </w:pPr>
            <w:r w:rsidRPr="0087578B">
              <w:rPr>
                <w:rFonts w:ascii="Calibri" w:eastAsia="Times New Roman" w:hAnsi="Calibri" w:cs="Times New Roman"/>
                <w:lang w:bidi="ml-IN"/>
              </w:rPr>
              <w:t> </w:t>
            </w:r>
          </w:p>
        </w:tc>
        <w:tc>
          <w:tcPr>
            <w:tcW w:w="61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Calibri" w:eastAsia="Times New Roman" w:hAnsi="Calibri" w:cs="Times New Roman"/>
                <w:lang w:bidi="ml-IN"/>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7578B" w:rsidRPr="0087578B" w:rsidRDefault="0087578B" w:rsidP="0087578B">
            <w:pPr>
              <w:spacing w:after="0" w:line="240" w:lineRule="auto"/>
              <w:jc w:val="right"/>
              <w:rPr>
                <w:rFonts w:ascii="Calibri" w:eastAsia="Times New Roman" w:hAnsi="Calibri" w:cs="Times New Roman"/>
                <w:lang w:bidi="ml-IN"/>
              </w:rPr>
            </w:pPr>
            <w:r w:rsidRPr="0087578B">
              <w:rPr>
                <w:rFonts w:ascii="Calibri" w:eastAsia="Times New Roman" w:hAnsi="Calibri" w:cs="Times New Roman"/>
                <w:lang w:bidi="ml-IN"/>
              </w:rPr>
              <w:t> </w:t>
            </w:r>
          </w:p>
        </w:tc>
      </w:tr>
    </w:tbl>
    <w:p w:rsidR="0003337D" w:rsidRPr="0003337D" w:rsidRDefault="0003337D" w:rsidP="0003337D">
      <w:pPr>
        <w:shd w:val="clear" w:color="auto" w:fill="FFFFFF"/>
        <w:spacing w:before="495" w:after="345" w:line="600" w:lineRule="atLeast"/>
        <w:jc w:val="both"/>
        <w:outlineLvl w:val="0"/>
        <w:rPr>
          <w:rFonts w:ascii="Arial" w:eastAsia="Times New Roman" w:hAnsi="Arial" w:cs="Arial"/>
          <w:color w:val="111111"/>
          <w:kern w:val="36"/>
          <w:sz w:val="48"/>
          <w:szCs w:val="48"/>
          <w:lang w:bidi="ml-IN"/>
        </w:rPr>
      </w:pPr>
    </w:p>
    <w:p w:rsidR="00094F32" w:rsidRPr="00094F32" w:rsidRDefault="00094F32" w:rsidP="00094F32">
      <w:pPr>
        <w:spacing w:before="100" w:beforeAutospacing="1" w:after="150" w:line="300" w:lineRule="atLeast"/>
        <w:rPr>
          <w:rFonts w:ascii="Arial" w:eastAsia="Times New Roman" w:hAnsi="Arial" w:cs="Arial"/>
          <w:color w:val="000000"/>
          <w:sz w:val="23"/>
          <w:szCs w:val="23"/>
          <w:lang w:bidi="ml-IN"/>
        </w:rPr>
      </w:pPr>
      <w:r w:rsidRPr="00094F32">
        <w:rPr>
          <w:rFonts w:ascii="Arial" w:eastAsia="Times New Roman" w:hAnsi="Arial" w:cs="Arial"/>
          <w:color w:val="000000"/>
          <w:sz w:val="23"/>
          <w:szCs w:val="23"/>
          <w:lang w:bidi="ml-IN"/>
        </w:rPr>
        <w:t>Sony Media Ltd.issued 50,000 shares  of ₹ 10 each payable  ₹ 3 on application , ₹ 4 on allotment and balance on first and final call . Applications were received for 1,00,000 shares and allotment was made as follows :</w:t>
      </w:r>
      <w:r w:rsidRPr="00094F32">
        <w:rPr>
          <w:rFonts w:ascii="Arial" w:eastAsia="Times New Roman" w:hAnsi="Arial" w:cs="Arial"/>
          <w:color w:val="000000"/>
          <w:sz w:val="23"/>
          <w:szCs w:val="23"/>
          <w:lang w:bidi="ml-IN"/>
        </w:rPr>
        <w:br/>
        <w:t>(i) Applicants for 60,000 shares were allotted 30,000 shares,</w:t>
      </w:r>
      <w:r w:rsidRPr="00094F32">
        <w:rPr>
          <w:rFonts w:ascii="Arial" w:eastAsia="Times New Roman" w:hAnsi="Arial" w:cs="Arial"/>
          <w:color w:val="000000"/>
          <w:sz w:val="23"/>
          <w:szCs w:val="23"/>
          <w:lang w:bidi="ml-IN"/>
        </w:rPr>
        <w:br/>
        <w:t>(ii) Applicants for 40,000 shares were allotted 20,000 shares,</w:t>
      </w:r>
      <w:r w:rsidRPr="00094F32">
        <w:rPr>
          <w:rFonts w:ascii="Arial" w:eastAsia="Times New Roman" w:hAnsi="Arial" w:cs="Arial"/>
          <w:color w:val="000000"/>
          <w:sz w:val="23"/>
          <w:szCs w:val="23"/>
          <w:lang w:bidi="ml-IN"/>
        </w:rPr>
        <w:br/>
        <w:t>Anupam to whom 1,000 shares</w:t>
      </w:r>
      <w:r w:rsidR="00B422F3">
        <w:rPr>
          <w:rFonts w:ascii="Arial" w:eastAsia="Times New Roman" w:hAnsi="Arial" w:cs="Arial"/>
          <w:color w:val="000000"/>
          <w:sz w:val="23"/>
          <w:szCs w:val="23"/>
          <w:lang w:bidi="ml-IN"/>
        </w:rPr>
        <w:t xml:space="preserve"> were allotted from category</w:t>
      </w:r>
      <w:r w:rsidR="00B422F3">
        <w:rPr>
          <w:rFonts w:ascii="Arial" w:eastAsia="Times New Roman" w:hAnsi="Arial" w:cs="Arial"/>
          <w:color w:val="000000"/>
          <w:sz w:val="23"/>
          <w:szCs w:val="23"/>
          <w:lang w:bidi="ml-IN"/>
        </w:rPr>
        <w:br/>
      </w:r>
      <w:r w:rsidRPr="00094F32">
        <w:rPr>
          <w:rFonts w:ascii="Arial" w:eastAsia="Times New Roman" w:hAnsi="Arial" w:cs="Arial"/>
          <w:color w:val="000000"/>
          <w:sz w:val="23"/>
          <w:szCs w:val="23"/>
          <w:lang w:bidi="ml-IN"/>
        </w:rPr>
        <w:t xml:space="preserve"> failed to pay the allotment money.</w:t>
      </w:r>
      <w:r w:rsidRPr="00094F32">
        <w:rPr>
          <w:rFonts w:ascii="Arial" w:eastAsia="Times New Roman" w:hAnsi="Arial" w:cs="Arial"/>
          <w:color w:val="000000"/>
          <w:sz w:val="23"/>
          <w:szCs w:val="23"/>
          <w:lang w:bidi="ml-IN"/>
        </w:rPr>
        <w:br/>
        <w:t>Pass journal entries up to allotment .</w:t>
      </w:r>
    </w:p>
    <w:p w:rsidR="00094F32" w:rsidRPr="00094F32" w:rsidRDefault="00094F32" w:rsidP="00094F32">
      <w:pPr>
        <w:spacing w:after="180" w:line="240" w:lineRule="auto"/>
        <w:outlineLvl w:val="3"/>
        <w:rPr>
          <w:rFonts w:ascii="Arial" w:eastAsia="Times New Roman" w:hAnsi="Arial" w:cs="Arial"/>
          <w:b/>
          <w:bCs/>
          <w:caps/>
          <w:color w:val="009769"/>
          <w:sz w:val="24"/>
          <w:szCs w:val="24"/>
          <w:lang w:bidi="ml-IN"/>
        </w:rPr>
      </w:pPr>
      <w:r w:rsidRPr="00094F32">
        <w:rPr>
          <w:rFonts w:ascii="Arial" w:eastAsia="Times New Roman" w:hAnsi="Arial" w:cs="Arial"/>
          <w:b/>
          <w:bCs/>
          <w:caps/>
          <w:color w:val="009769"/>
          <w:sz w:val="24"/>
          <w:szCs w:val="24"/>
          <w:lang w:bidi="ml-IN"/>
        </w:rPr>
        <w:t>ANSWER:</w:t>
      </w:r>
    </w:p>
    <w:tbl>
      <w:tblPr>
        <w:tblW w:w="0" w:type="dxa"/>
        <w:tblCellMar>
          <w:left w:w="0" w:type="dxa"/>
          <w:right w:w="0" w:type="dxa"/>
        </w:tblCellMar>
        <w:tblLook w:val="04A0" w:firstRow="1" w:lastRow="0" w:firstColumn="1" w:lastColumn="0" w:noHBand="0" w:noVBand="1"/>
      </w:tblPr>
      <w:tblGrid>
        <w:gridCol w:w="600"/>
        <w:gridCol w:w="4515"/>
        <w:gridCol w:w="466"/>
        <w:gridCol w:w="556"/>
        <w:gridCol w:w="1677"/>
        <w:gridCol w:w="1762"/>
      </w:tblGrid>
      <w:tr w:rsidR="00094F32" w:rsidRPr="00094F32" w:rsidTr="00094F32">
        <w:tc>
          <w:tcPr>
            <w:tcW w:w="10212" w:type="dxa"/>
            <w:gridSpan w:val="6"/>
            <w:tcBorders>
              <w:top w:val="nil"/>
              <w:left w:val="nil"/>
              <w:bottom w:val="single" w:sz="8" w:space="0" w:color="auto"/>
              <w:right w:val="nil"/>
            </w:tcBorders>
            <w:tcMar>
              <w:top w:w="0" w:type="dxa"/>
              <w:left w:w="108" w:type="dxa"/>
              <w:bottom w:w="0" w:type="dxa"/>
              <w:right w:w="108" w:type="dxa"/>
            </w:tcMar>
            <w:hideMark/>
          </w:tcPr>
          <w:p w:rsidR="00094F32" w:rsidRPr="00094F32" w:rsidRDefault="00094F32" w:rsidP="00094F32">
            <w:pPr>
              <w:spacing w:after="0" w:line="240" w:lineRule="auto"/>
              <w:jc w:val="center"/>
              <w:rPr>
                <w:rFonts w:ascii="Times New Roman" w:eastAsia="Times New Roman" w:hAnsi="Times New Roman" w:cs="Times New Roman"/>
                <w:sz w:val="24"/>
                <w:szCs w:val="24"/>
                <w:lang w:bidi="ml-IN"/>
              </w:rPr>
            </w:pPr>
            <w:r w:rsidRPr="00094F32">
              <w:rPr>
                <w:rFonts w:ascii="Times New Roman" w:eastAsia="Times New Roman" w:hAnsi="Times New Roman" w:cs="Times New Roman"/>
                <w:b/>
                <w:bCs/>
                <w:sz w:val="24"/>
                <w:szCs w:val="24"/>
                <w:lang w:bidi="ml-IN"/>
              </w:rPr>
              <w:t>Journal</w:t>
            </w:r>
          </w:p>
        </w:tc>
      </w:tr>
      <w:tr w:rsidR="00094F32" w:rsidRPr="00094F32" w:rsidTr="00094F3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F32" w:rsidRPr="00094F32" w:rsidRDefault="00094F32" w:rsidP="00094F32">
            <w:pPr>
              <w:spacing w:after="0" w:line="240" w:lineRule="auto"/>
              <w:jc w:val="center"/>
              <w:rPr>
                <w:rFonts w:ascii="Times New Roman" w:eastAsia="Times New Roman" w:hAnsi="Times New Roman" w:cs="Times New Roman"/>
                <w:sz w:val="24"/>
                <w:szCs w:val="24"/>
                <w:lang w:bidi="ml-IN"/>
              </w:rPr>
            </w:pPr>
            <w:r w:rsidRPr="00094F32">
              <w:rPr>
                <w:rFonts w:ascii="Times New Roman" w:eastAsia="Times New Roman" w:hAnsi="Times New Roman" w:cs="Times New Roman"/>
                <w:b/>
                <w:bCs/>
                <w:sz w:val="24"/>
                <w:szCs w:val="24"/>
                <w:lang w:bidi="ml-IN"/>
              </w:rPr>
              <w:t>Date</w:t>
            </w:r>
          </w:p>
        </w:tc>
        <w:tc>
          <w:tcPr>
            <w:tcW w:w="56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F32" w:rsidRPr="00094F32" w:rsidRDefault="00094F32" w:rsidP="00094F32">
            <w:pPr>
              <w:spacing w:after="0" w:line="240" w:lineRule="auto"/>
              <w:jc w:val="center"/>
              <w:rPr>
                <w:rFonts w:ascii="Times New Roman" w:eastAsia="Times New Roman" w:hAnsi="Times New Roman" w:cs="Times New Roman"/>
                <w:sz w:val="24"/>
                <w:szCs w:val="24"/>
                <w:lang w:bidi="ml-IN"/>
              </w:rPr>
            </w:pPr>
            <w:r w:rsidRPr="00094F32">
              <w:rPr>
                <w:rFonts w:ascii="Times New Roman" w:eastAsia="Times New Roman" w:hAnsi="Times New Roman" w:cs="Times New Roman"/>
                <w:b/>
                <w:bCs/>
                <w:sz w:val="24"/>
                <w:szCs w:val="24"/>
                <w:lang w:bidi="ml-IN"/>
              </w:rPr>
              <w:t>Particulars</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F32" w:rsidRPr="00094F32" w:rsidRDefault="00094F32" w:rsidP="00094F32">
            <w:pPr>
              <w:spacing w:after="0" w:line="240" w:lineRule="auto"/>
              <w:jc w:val="center"/>
              <w:rPr>
                <w:rFonts w:ascii="Times New Roman" w:eastAsia="Times New Roman" w:hAnsi="Times New Roman" w:cs="Times New Roman"/>
                <w:sz w:val="24"/>
                <w:szCs w:val="24"/>
                <w:lang w:bidi="ml-IN"/>
              </w:rPr>
            </w:pPr>
            <w:r w:rsidRPr="00094F32">
              <w:rPr>
                <w:rFonts w:ascii="Times New Roman" w:eastAsia="Times New Roman" w:hAnsi="Times New Roman" w:cs="Times New Roman"/>
                <w:b/>
                <w:bCs/>
                <w:sz w:val="24"/>
                <w:szCs w:val="24"/>
                <w:lang w:bidi="ml-IN"/>
              </w:rPr>
              <w:t>L.F.</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F32" w:rsidRPr="00094F32" w:rsidRDefault="00094F32" w:rsidP="00094F32">
            <w:pPr>
              <w:spacing w:after="0" w:line="240" w:lineRule="auto"/>
              <w:jc w:val="center"/>
              <w:rPr>
                <w:rFonts w:ascii="Times New Roman" w:eastAsia="Times New Roman" w:hAnsi="Times New Roman" w:cs="Times New Roman"/>
                <w:sz w:val="24"/>
                <w:szCs w:val="24"/>
                <w:lang w:bidi="ml-IN"/>
              </w:rPr>
            </w:pPr>
            <w:r w:rsidRPr="00094F32">
              <w:rPr>
                <w:rFonts w:ascii="Times New Roman" w:eastAsia="Times New Roman" w:hAnsi="Times New Roman" w:cs="Times New Roman"/>
                <w:b/>
                <w:bCs/>
                <w:sz w:val="24"/>
                <w:szCs w:val="24"/>
                <w:lang w:bidi="ml-IN"/>
              </w:rPr>
              <w:t>Debit</w:t>
            </w:r>
            <w:r w:rsidRPr="00094F32">
              <w:rPr>
                <w:rFonts w:ascii="Times New Roman" w:eastAsia="Times New Roman" w:hAnsi="Times New Roman" w:cs="Times New Roman"/>
                <w:sz w:val="24"/>
                <w:szCs w:val="24"/>
                <w:lang w:bidi="ml-IN"/>
              </w:rPr>
              <w:t> </w:t>
            </w:r>
            <w:r w:rsidRPr="00094F32">
              <w:rPr>
                <w:rFonts w:ascii="Times New Roman" w:eastAsia="Times New Roman" w:hAnsi="Times New Roman" w:cs="Times New Roman"/>
                <w:b/>
                <w:bCs/>
                <w:sz w:val="24"/>
                <w:szCs w:val="24"/>
                <w:lang w:bidi="ml-IN"/>
              </w:rPr>
              <w:t>Amount</w:t>
            </w:r>
            <w:r w:rsidRPr="00094F32">
              <w:rPr>
                <w:rFonts w:ascii="Times New Roman" w:eastAsia="Times New Roman" w:hAnsi="Times New Roman" w:cs="Times New Roman"/>
                <w:sz w:val="24"/>
                <w:szCs w:val="24"/>
                <w:lang w:bidi="ml-IN"/>
              </w:rPr>
              <w:t> </w:t>
            </w:r>
            <w:r w:rsidRPr="00094F32">
              <w:rPr>
                <w:rFonts w:ascii="Times New Roman" w:eastAsia="Times New Roman" w:hAnsi="Times New Roman" w:cs="Times New Roman"/>
                <w:b/>
                <w:bCs/>
                <w:sz w:val="24"/>
                <w:szCs w:val="24"/>
                <w:lang w:bidi="ml-IN"/>
              </w:rPr>
              <w:t>(</w:t>
            </w:r>
            <w:r w:rsidRPr="00094F32">
              <w:rPr>
                <w:rFonts w:ascii="Tahoma" w:eastAsia="Times New Roman" w:hAnsi="Tahoma" w:cs="Tahoma"/>
                <w:b/>
                <w:bCs/>
                <w:sz w:val="24"/>
                <w:szCs w:val="24"/>
                <w:lang w:bidi="ml-IN"/>
              </w:rPr>
              <w:t>₹</w:t>
            </w:r>
            <w:r w:rsidRPr="00094F32">
              <w:rPr>
                <w:rFonts w:ascii="Times New Roman" w:eastAsia="Times New Roman" w:hAnsi="Times New Roman" w:cs="Times New Roman"/>
                <w:b/>
                <w:bCs/>
                <w:sz w:val="24"/>
                <w:szCs w:val="24"/>
                <w:lang w:bidi="ml-IN"/>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F32" w:rsidRPr="00094F32" w:rsidRDefault="00094F32" w:rsidP="00094F32">
            <w:pPr>
              <w:spacing w:after="0" w:line="240" w:lineRule="auto"/>
              <w:jc w:val="center"/>
              <w:rPr>
                <w:rFonts w:ascii="Times New Roman" w:eastAsia="Times New Roman" w:hAnsi="Times New Roman" w:cs="Times New Roman"/>
                <w:sz w:val="24"/>
                <w:szCs w:val="24"/>
                <w:lang w:bidi="ml-IN"/>
              </w:rPr>
            </w:pPr>
            <w:r w:rsidRPr="00094F32">
              <w:rPr>
                <w:rFonts w:ascii="Times New Roman" w:eastAsia="Times New Roman" w:hAnsi="Times New Roman" w:cs="Times New Roman"/>
                <w:b/>
                <w:bCs/>
                <w:sz w:val="24"/>
                <w:szCs w:val="24"/>
                <w:lang w:bidi="ml-IN"/>
              </w:rPr>
              <w:t>Credit</w:t>
            </w:r>
            <w:r w:rsidRPr="00094F32">
              <w:rPr>
                <w:rFonts w:ascii="Times New Roman" w:eastAsia="Times New Roman" w:hAnsi="Times New Roman" w:cs="Times New Roman"/>
                <w:sz w:val="24"/>
                <w:szCs w:val="24"/>
                <w:lang w:bidi="ml-IN"/>
              </w:rPr>
              <w:t> </w:t>
            </w:r>
            <w:r w:rsidRPr="00094F32">
              <w:rPr>
                <w:rFonts w:ascii="Times New Roman" w:eastAsia="Times New Roman" w:hAnsi="Times New Roman" w:cs="Times New Roman"/>
                <w:b/>
                <w:bCs/>
                <w:sz w:val="24"/>
                <w:szCs w:val="24"/>
                <w:lang w:bidi="ml-IN"/>
              </w:rPr>
              <w:t>Amount</w:t>
            </w:r>
            <w:r w:rsidRPr="00094F32">
              <w:rPr>
                <w:rFonts w:ascii="Times New Roman" w:eastAsia="Times New Roman" w:hAnsi="Times New Roman" w:cs="Times New Roman"/>
                <w:sz w:val="24"/>
                <w:szCs w:val="24"/>
                <w:lang w:bidi="ml-IN"/>
              </w:rPr>
              <w:t> </w:t>
            </w:r>
            <w:r w:rsidRPr="00094F32">
              <w:rPr>
                <w:rFonts w:ascii="Times New Roman" w:eastAsia="Times New Roman" w:hAnsi="Times New Roman" w:cs="Times New Roman"/>
                <w:b/>
                <w:bCs/>
                <w:sz w:val="24"/>
                <w:szCs w:val="24"/>
                <w:lang w:bidi="ml-IN"/>
              </w:rPr>
              <w:t>(</w:t>
            </w:r>
            <w:r w:rsidRPr="00094F32">
              <w:rPr>
                <w:rFonts w:ascii="Tahoma" w:eastAsia="Times New Roman" w:hAnsi="Tahoma" w:cs="Tahoma"/>
                <w:b/>
                <w:bCs/>
                <w:sz w:val="24"/>
                <w:szCs w:val="24"/>
                <w:lang w:bidi="ml-IN"/>
              </w:rPr>
              <w:t>₹</w:t>
            </w:r>
            <w:r w:rsidRPr="00094F32">
              <w:rPr>
                <w:rFonts w:ascii="Times New Roman" w:eastAsia="Times New Roman" w:hAnsi="Times New Roman" w:cs="Times New Roman"/>
                <w:b/>
                <w:bCs/>
                <w:sz w:val="24"/>
                <w:szCs w:val="24"/>
                <w:lang w:bidi="ml-IN"/>
              </w:rPr>
              <w:t>)</w:t>
            </w:r>
          </w:p>
        </w:tc>
      </w:tr>
      <w:tr w:rsidR="00094F32" w:rsidRPr="00094F32" w:rsidTr="00094F32">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5610" w:type="dxa"/>
            <w:tcBorders>
              <w:top w:val="nil"/>
              <w:left w:val="nil"/>
              <w:bottom w:val="nil"/>
              <w:right w:val="nil"/>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Bank A/c (1,00,000 × 3)</w:t>
            </w:r>
          </w:p>
        </w:tc>
        <w:tc>
          <w:tcPr>
            <w:tcW w:w="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Dr.</w:t>
            </w:r>
          </w:p>
        </w:tc>
        <w:tc>
          <w:tcPr>
            <w:tcW w:w="720"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3,00,000</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r>
      <w:tr w:rsidR="00094F32" w:rsidRPr="00094F32" w:rsidTr="00094F32">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5610" w:type="dxa"/>
            <w:tcBorders>
              <w:top w:val="nil"/>
              <w:left w:val="nil"/>
              <w:bottom w:val="nil"/>
              <w:right w:val="nil"/>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To Share Application A/c</w:t>
            </w:r>
          </w:p>
        </w:tc>
        <w:tc>
          <w:tcPr>
            <w:tcW w:w="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3,00,000</w:t>
            </w:r>
          </w:p>
        </w:tc>
      </w:tr>
      <w:tr w:rsidR="00094F32" w:rsidRPr="00094F32" w:rsidTr="00094F32">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lastRenderedPageBreak/>
              <w:t> </w:t>
            </w:r>
          </w:p>
        </w:tc>
        <w:tc>
          <w:tcPr>
            <w:tcW w:w="5610" w:type="dxa"/>
            <w:tcBorders>
              <w:top w:val="nil"/>
              <w:left w:val="nil"/>
              <w:bottom w:val="nil"/>
              <w:right w:val="nil"/>
            </w:tcBorders>
            <w:noWrap/>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(Received application money on 1,00,000 shares)</w:t>
            </w:r>
          </w:p>
        </w:tc>
        <w:tc>
          <w:tcPr>
            <w:tcW w:w="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r>
      <w:tr w:rsidR="00094F32" w:rsidRPr="00094F32" w:rsidTr="00094F32">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5610" w:type="dxa"/>
            <w:tcBorders>
              <w:top w:val="nil"/>
              <w:left w:val="nil"/>
              <w:bottom w:val="nil"/>
              <w:right w:val="nil"/>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r>
      <w:tr w:rsidR="00094F32" w:rsidRPr="00094F32" w:rsidTr="00094F32">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5610" w:type="dxa"/>
            <w:tcBorders>
              <w:top w:val="nil"/>
              <w:left w:val="nil"/>
              <w:bottom w:val="nil"/>
              <w:right w:val="nil"/>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Share Application A/c</w:t>
            </w:r>
          </w:p>
        </w:tc>
        <w:tc>
          <w:tcPr>
            <w:tcW w:w="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Dr.</w:t>
            </w:r>
          </w:p>
        </w:tc>
        <w:tc>
          <w:tcPr>
            <w:tcW w:w="720"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3,00,000</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r>
      <w:tr w:rsidR="00094F32" w:rsidRPr="00094F32" w:rsidTr="00094F32">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5610" w:type="dxa"/>
            <w:tcBorders>
              <w:top w:val="nil"/>
              <w:left w:val="nil"/>
              <w:bottom w:val="nil"/>
              <w:right w:val="nil"/>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To Share Capital A/c (50,000 × 3)</w:t>
            </w:r>
          </w:p>
        </w:tc>
        <w:tc>
          <w:tcPr>
            <w:tcW w:w="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1,50,000</w:t>
            </w:r>
          </w:p>
        </w:tc>
      </w:tr>
      <w:tr w:rsidR="00094F32" w:rsidRPr="00094F32" w:rsidTr="00094F32">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5610" w:type="dxa"/>
            <w:tcBorders>
              <w:top w:val="nil"/>
              <w:left w:val="nil"/>
              <w:bottom w:val="nil"/>
              <w:right w:val="nil"/>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To Share Allotment A/c</w:t>
            </w:r>
          </w:p>
        </w:tc>
        <w:tc>
          <w:tcPr>
            <w:tcW w:w="6"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1,50,000</w:t>
            </w:r>
          </w:p>
        </w:tc>
      </w:tr>
      <w:tr w:rsidR="00094F32" w:rsidRPr="00094F32" w:rsidTr="00094F32">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5610" w:type="dxa"/>
            <w:tcBorders>
              <w:top w:val="nil"/>
              <w:left w:val="nil"/>
              <w:bottom w:val="nil"/>
              <w:right w:val="nil"/>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(Transfer of application money to Share Capital)</w:t>
            </w:r>
          </w:p>
        </w:tc>
        <w:tc>
          <w:tcPr>
            <w:tcW w:w="6"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r>
      <w:tr w:rsidR="00094F32" w:rsidRPr="00094F32" w:rsidTr="00094F32">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5610" w:type="dxa"/>
            <w:tcBorders>
              <w:top w:val="nil"/>
              <w:left w:val="nil"/>
              <w:bottom w:val="nil"/>
              <w:right w:val="nil"/>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6"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r>
      <w:tr w:rsidR="00094F32" w:rsidRPr="00094F32" w:rsidTr="00094F32">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5610" w:type="dxa"/>
            <w:tcBorders>
              <w:top w:val="nil"/>
              <w:left w:val="nil"/>
              <w:bottom w:val="nil"/>
              <w:right w:val="nil"/>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Share Allotment A/c (50,000 × 4)</w:t>
            </w:r>
          </w:p>
        </w:tc>
        <w:tc>
          <w:tcPr>
            <w:tcW w:w="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Dr.</w:t>
            </w:r>
          </w:p>
        </w:tc>
        <w:tc>
          <w:tcPr>
            <w:tcW w:w="720"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2,00,000</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r>
      <w:tr w:rsidR="00094F32" w:rsidRPr="00094F32" w:rsidTr="00094F32">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5610" w:type="dxa"/>
            <w:tcBorders>
              <w:top w:val="nil"/>
              <w:left w:val="nil"/>
              <w:bottom w:val="nil"/>
              <w:right w:val="nil"/>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To Share Capital A/c</w:t>
            </w:r>
          </w:p>
        </w:tc>
        <w:tc>
          <w:tcPr>
            <w:tcW w:w="6"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2,00,000</w:t>
            </w:r>
          </w:p>
        </w:tc>
      </w:tr>
      <w:tr w:rsidR="00094F32" w:rsidRPr="00094F32" w:rsidTr="00094F32">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5610" w:type="dxa"/>
            <w:tcBorders>
              <w:top w:val="nil"/>
              <w:left w:val="nil"/>
              <w:bottom w:val="nil"/>
              <w:right w:val="nil"/>
            </w:tcBorders>
            <w:noWrap/>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Allotment due on 50,000 shares)</w:t>
            </w:r>
          </w:p>
        </w:tc>
        <w:tc>
          <w:tcPr>
            <w:tcW w:w="6"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r>
      <w:tr w:rsidR="00094F32" w:rsidRPr="00094F32" w:rsidTr="00094F32">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5610" w:type="dxa"/>
            <w:tcBorders>
              <w:top w:val="nil"/>
              <w:left w:val="nil"/>
              <w:bottom w:val="nil"/>
              <w:right w:val="nil"/>
            </w:tcBorders>
            <w:noWrap/>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6"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r>
      <w:tr w:rsidR="00094F32" w:rsidRPr="00094F32" w:rsidTr="00094F32">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5610" w:type="dxa"/>
            <w:tcBorders>
              <w:top w:val="nil"/>
              <w:left w:val="nil"/>
              <w:bottom w:val="nil"/>
              <w:right w:val="nil"/>
            </w:tcBorders>
            <w:noWrap/>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Bank A/c (W.N. 1)</w:t>
            </w:r>
          </w:p>
        </w:tc>
        <w:tc>
          <w:tcPr>
            <w:tcW w:w="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Dr.</w:t>
            </w:r>
          </w:p>
        </w:tc>
        <w:tc>
          <w:tcPr>
            <w:tcW w:w="720"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49,000</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r>
      <w:tr w:rsidR="00094F32" w:rsidRPr="00094F32" w:rsidTr="00094F32">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5610" w:type="dxa"/>
            <w:tcBorders>
              <w:top w:val="nil"/>
              <w:left w:val="nil"/>
              <w:bottom w:val="nil"/>
              <w:right w:val="nil"/>
            </w:tcBorders>
            <w:noWrap/>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To Share Allotment A/c</w:t>
            </w:r>
          </w:p>
        </w:tc>
        <w:tc>
          <w:tcPr>
            <w:tcW w:w="6"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49,000</w:t>
            </w:r>
          </w:p>
        </w:tc>
      </w:tr>
      <w:tr w:rsidR="00094F32" w:rsidRPr="00094F32" w:rsidTr="00094F32">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5610" w:type="dxa"/>
            <w:tcBorders>
              <w:top w:val="nil"/>
              <w:left w:val="nil"/>
              <w:bottom w:val="nil"/>
              <w:right w:val="nil"/>
            </w:tcBorders>
            <w:noWrap/>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(Allotment money received after adjustment of excess on application and arrears)</w:t>
            </w:r>
          </w:p>
        </w:tc>
        <w:tc>
          <w:tcPr>
            <w:tcW w:w="6"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nil"/>
              <w:right w:val="single" w:sz="8" w:space="0" w:color="auto"/>
            </w:tcBorders>
            <w:tcMar>
              <w:top w:w="0" w:type="dxa"/>
              <w:left w:w="108" w:type="dxa"/>
              <w:bottom w:w="0" w:type="dxa"/>
              <w:right w:w="108" w:type="dxa"/>
            </w:tcMa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r>
      <w:tr w:rsidR="00094F32" w:rsidRPr="00094F32" w:rsidTr="00094F32">
        <w:tc>
          <w:tcPr>
            <w:tcW w:w="10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560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r>
    </w:tbl>
    <w:p w:rsidR="00094F32" w:rsidRPr="00094F32" w:rsidRDefault="00094F32" w:rsidP="00094F32">
      <w:pPr>
        <w:spacing w:after="0" w:line="240" w:lineRule="auto"/>
        <w:rPr>
          <w:rFonts w:ascii="Arial" w:eastAsia="Times New Roman" w:hAnsi="Arial" w:cs="Arial"/>
          <w:color w:val="000000"/>
          <w:sz w:val="27"/>
          <w:szCs w:val="27"/>
          <w:lang w:bidi="ml-IN"/>
        </w:rPr>
      </w:pPr>
      <w:r w:rsidRPr="00094F32">
        <w:rPr>
          <w:rFonts w:ascii="Arial" w:eastAsia="Times New Roman" w:hAnsi="Arial" w:cs="Arial"/>
          <w:color w:val="000000"/>
          <w:sz w:val="27"/>
          <w:szCs w:val="27"/>
          <w:lang w:bidi="ml-IN"/>
        </w:rPr>
        <w:br/>
      </w:r>
      <w:r w:rsidRPr="00094F32">
        <w:rPr>
          <w:rFonts w:ascii="Arial" w:eastAsia="Times New Roman" w:hAnsi="Arial" w:cs="Arial"/>
          <w:b/>
          <w:bCs/>
          <w:i/>
          <w:iCs/>
          <w:color w:val="000000"/>
          <w:sz w:val="27"/>
          <w:szCs w:val="27"/>
          <w:u w:val="single"/>
          <w:lang w:bidi="ml-IN"/>
        </w:rPr>
        <w:t>Working Notes</w:t>
      </w:r>
      <w:r w:rsidRPr="00094F32">
        <w:rPr>
          <w:rFonts w:ascii="Arial" w:eastAsia="Times New Roman" w:hAnsi="Arial" w:cs="Arial"/>
          <w:color w:val="000000"/>
          <w:sz w:val="27"/>
          <w:szCs w:val="27"/>
          <w:lang w:bidi="ml-IN"/>
        </w:rPr>
        <w:t>:</w:t>
      </w:r>
      <w:r w:rsidRPr="00094F32">
        <w:rPr>
          <w:rFonts w:ascii="Arial" w:eastAsia="Times New Roman" w:hAnsi="Arial" w:cs="Arial"/>
          <w:color w:val="000000"/>
          <w:sz w:val="27"/>
          <w:szCs w:val="27"/>
          <w:lang w:bidi="ml-IN"/>
        </w:rPr>
        <w:br/>
      </w:r>
      <w:r w:rsidRPr="00094F32">
        <w:rPr>
          <w:rFonts w:ascii="Arial" w:eastAsia="Times New Roman" w:hAnsi="Arial" w:cs="Arial"/>
          <w:color w:val="000000"/>
          <w:sz w:val="27"/>
          <w:szCs w:val="27"/>
          <w:lang w:bidi="ml-IN"/>
        </w:rPr>
        <w:br/>
        <w:t>1) Computation of amount received on allotment:</w:t>
      </w:r>
    </w:p>
    <w:p w:rsidR="00094F32" w:rsidRPr="00094F32" w:rsidRDefault="00094F32" w:rsidP="00094F32">
      <w:pPr>
        <w:spacing w:after="0" w:line="240" w:lineRule="auto"/>
        <w:rPr>
          <w:rFonts w:ascii="Arial" w:eastAsia="Times New Roman" w:hAnsi="Arial" w:cs="Arial"/>
          <w:color w:val="000000"/>
          <w:sz w:val="27"/>
          <w:szCs w:val="27"/>
          <w:lang w:bidi="ml-IN"/>
        </w:rPr>
      </w:pPr>
      <w:r w:rsidRPr="00094F32">
        <w:rPr>
          <w:rFonts w:ascii="Arial" w:eastAsia="Times New Roman" w:hAnsi="Arial" w:cs="Arial"/>
          <w:color w:val="000000"/>
          <w:sz w:val="27"/>
          <w:szCs w:val="27"/>
          <w:lang w:bidi="ml-IN"/>
        </w:rPr>
        <w:t> </w:t>
      </w:r>
    </w:p>
    <w:tbl>
      <w:tblPr>
        <w:tblW w:w="0" w:type="dxa"/>
        <w:tblCellMar>
          <w:left w:w="0" w:type="dxa"/>
          <w:right w:w="0" w:type="dxa"/>
        </w:tblCellMar>
        <w:tblLook w:val="04A0" w:firstRow="1" w:lastRow="0" w:firstColumn="1" w:lastColumn="0" w:noHBand="0" w:noVBand="1"/>
      </w:tblPr>
      <w:tblGrid>
        <w:gridCol w:w="7905"/>
        <w:gridCol w:w="440"/>
        <w:gridCol w:w="1315"/>
      </w:tblGrid>
      <w:tr w:rsidR="00094F32" w:rsidRPr="00094F32" w:rsidTr="00094F32">
        <w:tc>
          <w:tcPr>
            <w:tcW w:w="7905" w:type="dxa"/>
            <w:tcMar>
              <w:top w:w="0" w:type="dxa"/>
              <w:left w:w="150" w:type="dxa"/>
              <w:bottom w:w="0" w:type="dxa"/>
              <w:right w:w="150" w:type="dxa"/>
            </w:tcMar>
            <w:vAlign w:val="cente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Allotment due (50,000 × 4)</w:t>
            </w:r>
          </w:p>
        </w:tc>
        <w:tc>
          <w:tcPr>
            <w:tcW w:w="450" w:type="dxa"/>
            <w:tcMar>
              <w:top w:w="0" w:type="dxa"/>
              <w:left w:w="150" w:type="dxa"/>
              <w:bottom w:w="0" w:type="dxa"/>
              <w:right w:w="150" w:type="dxa"/>
            </w:tcMar>
            <w:vAlign w:val="center"/>
            <w:hideMark/>
          </w:tcPr>
          <w:p w:rsidR="00094F32" w:rsidRPr="00094F32" w:rsidRDefault="00094F32" w:rsidP="00094F32">
            <w:pPr>
              <w:spacing w:after="0" w:line="240" w:lineRule="auto"/>
              <w:jc w:val="center"/>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w:t>
            </w:r>
          </w:p>
        </w:tc>
        <w:tc>
          <w:tcPr>
            <w:tcW w:w="1380" w:type="dxa"/>
            <w:tcMar>
              <w:top w:w="0" w:type="dxa"/>
              <w:left w:w="150" w:type="dxa"/>
              <w:bottom w:w="0" w:type="dxa"/>
              <w:right w:w="150" w:type="dxa"/>
            </w:tcMar>
            <w:vAlign w:val="cente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Rs. 2,00,000</w:t>
            </w:r>
          </w:p>
        </w:tc>
      </w:tr>
      <w:tr w:rsidR="00094F32" w:rsidRPr="00094F32" w:rsidTr="00094F32">
        <w:tc>
          <w:tcPr>
            <w:tcW w:w="7905" w:type="dxa"/>
            <w:noWrap/>
            <w:tcMar>
              <w:top w:w="0" w:type="dxa"/>
              <w:left w:w="150" w:type="dxa"/>
              <w:bottom w:w="0" w:type="dxa"/>
              <w:right w:w="150" w:type="dxa"/>
            </w:tcMar>
            <w:vAlign w:val="cente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r w:rsidRPr="00094F32">
              <w:rPr>
                <w:rFonts w:ascii="Times New Roman" w:eastAsia="Times New Roman" w:hAnsi="Times New Roman" w:cs="Times New Roman"/>
                <w:i/>
                <w:iCs/>
                <w:sz w:val="24"/>
                <w:szCs w:val="24"/>
                <w:lang w:bidi="ml-IN"/>
              </w:rPr>
              <w:t>Less:</w:t>
            </w:r>
            <w:r w:rsidRPr="00094F32">
              <w:rPr>
                <w:rFonts w:ascii="Times New Roman" w:eastAsia="Times New Roman" w:hAnsi="Times New Roman" w:cs="Times New Roman"/>
                <w:sz w:val="24"/>
                <w:szCs w:val="24"/>
                <w:lang w:bidi="ml-IN"/>
              </w:rPr>
              <w:t> Amount received on application in excess (on 50,000 shares @ Rs . 3 each)</w:t>
            </w:r>
          </w:p>
        </w:tc>
        <w:tc>
          <w:tcPr>
            <w:tcW w:w="450" w:type="dxa"/>
            <w:tcMar>
              <w:top w:w="0" w:type="dxa"/>
              <w:left w:w="150" w:type="dxa"/>
              <w:bottom w:w="0" w:type="dxa"/>
              <w:right w:w="150" w:type="dxa"/>
            </w:tcMar>
            <w:vAlign w:val="center"/>
            <w:hideMark/>
          </w:tcPr>
          <w:p w:rsidR="00094F32" w:rsidRPr="00094F32" w:rsidRDefault="00094F32" w:rsidP="00094F32">
            <w:pPr>
              <w:spacing w:after="0" w:line="240" w:lineRule="auto"/>
              <w:jc w:val="center"/>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w:t>
            </w:r>
          </w:p>
        </w:tc>
        <w:tc>
          <w:tcPr>
            <w:tcW w:w="1380" w:type="dxa"/>
            <w:tcBorders>
              <w:bottom w:val="single" w:sz="6" w:space="0" w:color="auto"/>
            </w:tcBorders>
            <w:tcMar>
              <w:top w:w="0" w:type="dxa"/>
              <w:left w:w="150" w:type="dxa"/>
              <w:bottom w:w="0" w:type="dxa"/>
              <w:right w:w="150" w:type="dxa"/>
            </w:tcMar>
            <w:vAlign w:val="cente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Rs. 1,50,000</w:t>
            </w:r>
          </w:p>
        </w:tc>
      </w:tr>
      <w:tr w:rsidR="00094F32" w:rsidRPr="00094F32" w:rsidTr="00094F32">
        <w:tc>
          <w:tcPr>
            <w:tcW w:w="7905" w:type="dxa"/>
            <w:tcMar>
              <w:top w:w="0" w:type="dxa"/>
              <w:left w:w="150" w:type="dxa"/>
              <w:bottom w:w="0" w:type="dxa"/>
              <w:right w:w="150" w:type="dxa"/>
            </w:tcMar>
            <w:vAlign w:val="cente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450" w:type="dxa"/>
            <w:tcMar>
              <w:top w:w="0" w:type="dxa"/>
              <w:left w:w="150" w:type="dxa"/>
              <w:bottom w:w="0" w:type="dxa"/>
              <w:right w:w="150" w:type="dxa"/>
            </w:tcMar>
            <w:vAlign w:val="center"/>
            <w:hideMark/>
          </w:tcPr>
          <w:p w:rsidR="00094F32" w:rsidRPr="00094F32" w:rsidRDefault="00094F32" w:rsidP="00094F32">
            <w:pPr>
              <w:spacing w:after="0" w:line="240" w:lineRule="auto"/>
              <w:jc w:val="center"/>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380" w:type="dxa"/>
            <w:tcMar>
              <w:top w:w="0" w:type="dxa"/>
              <w:left w:w="150" w:type="dxa"/>
              <w:bottom w:w="0" w:type="dxa"/>
              <w:right w:w="150" w:type="dxa"/>
            </w:tcMar>
            <w:vAlign w:val="cente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Rs. 50,000</w:t>
            </w:r>
          </w:p>
        </w:tc>
      </w:tr>
      <w:tr w:rsidR="00094F32" w:rsidRPr="00094F32" w:rsidTr="00094F32">
        <w:tc>
          <w:tcPr>
            <w:tcW w:w="7905" w:type="dxa"/>
            <w:tcMar>
              <w:top w:w="0" w:type="dxa"/>
              <w:left w:w="150" w:type="dxa"/>
              <w:bottom w:w="0" w:type="dxa"/>
              <w:right w:w="150" w:type="dxa"/>
            </w:tcMar>
            <w:vAlign w:val="cente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r w:rsidRPr="00094F32">
              <w:rPr>
                <w:rFonts w:ascii="Times New Roman" w:eastAsia="Times New Roman" w:hAnsi="Times New Roman" w:cs="Times New Roman"/>
                <w:i/>
                <w:iCs/>
                <w:sz w:val="24"/>
                <w:szCs w:val="24"/>
                <w:lang w:bidi="ml-IN"/>
              </w:rPr>
              <w:t>Less:</w:t>
            </w:r>
            <w:r w:rsidRPr="00094F32">
              <w:rPr>
                <w:rFonts w:ascii="Times New Roman" w:eastAsia="Times New Roman" w:hAnsi="Times New Roman" w:cs="Times New Roman"/>
                <w:sz w:val="24"/>
                <w:szCs w:val="24"/>
                <w:lang w:bidi="ml-IN"/>
              </w:rPr>
              <w:t> Amount due but not received on shares of Anupam</w:t>
            </w:r>
          </w:p>
        </w:tc>
        <w:tc>
          <w:tcPr>
            <w:tcW w:w="450" w:type="dxa"/>
            <w:tcMar>
              <w:top w:w="0" w:type="dxa"/>
              <w:left w:w="150" w:type="dxa"/>
              <w:bottom w:w="0" w:type="dxa"/>
              <w:right w:w="150" w:type="dxa"/>
            </w:tcMar>
            <w:vAlign w:val="center"/>
            <w:hideMark/>
          </w:tcPr>
          <w:p w:rsidR="00094F32" w:rsidRPr="00094F32" w:rsidRDefault="00094F32" w:rsidP="00094F32">
            <w:pPr>
              <w:spacing w:after="0" w:line="240" w:lineRule="auto"/>
              <w:jc w:val="center"/>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380" w:type="dxa"/>
            <w:tcBorders>
              <w:bottom w:val="single" w:sz="6" w:space="0" w:color="auto"/>
            </w:tcBorders>
            <w:tcMar>
              <w:top w:w="0" w:type="dxa"/>
              <w:left w:w="150" w:type="dxa"/>
              <w:bottom w:w="0" w:type="dxa"/>
              <w:right w:w="150" w:type="dxa"/>
            </w:tcMar>
            <w:vAlign w:val="cente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1,000</w:t>
            </w:r>
          </w:p>
        </w:tc>
      </w:tr>
      <w:tr w:rsidR="00094F32" w:rsidRPr="00094F32" w:rsidTr="00094F32">
        <w:tc>
          <w:tcPr>
            <w:tcW w:w="7905" w:type="dxa"/>
            <w:tcMar>
              <w:top w:w="0" w:type="dxa"/>
              <w:left w:w="150" w:type="dxa"/>
              <w:bottom w:w="0" w:type="dxa"/>
              <w:right w:w="150" w:type="dxa"/>
            </w:tcMar>
            <w:vAlign w:val="cente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450" w:type="dxa"/>
            <w:tcMar>
              <w:top w:w="0" w:type="dxa"/>
              <w:left w:w="150" w:type="dxa"/>
              <w:bottom w:w="0" w:type="dxa"/>
              <w:right w:w="150" w:type="dxa"/>
            </w:tcMar>
            <w:vAlign w:val="center"/>
            <w:hideMark/>
          </w:tcPr>
          <w:p w:rsidR="00094F32" w:rsidRPr="00094F32" w:rsidRDefault="00094F32" w:rsidP="00094F32">
            <w:pPr>
              <w:spacing w:after="0" w:line="240" w:lineRule="auto"/>
              <w:jc w:val="center"/>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1380" w:type="dxa"/>
            <w:tcMar>
              <w:top w:w="0" w:type="dxa"/>
              <w:left w:w="150" w:type="dxa"/>
              <w:bottom w:w="0" w:type="dxa"/>
              <w:right w:w="150" w:type="dxa"/>
            </w:tcMar>
            <w:vAlign w:val="cente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xml:space="preserve">Rs. </w:t>
            </w:r>
            <w:r w:rsidRPr="00790255">
              <w:rPr>
                <w:rFonts w:ascii="Times New Roman" w:eastAsia="Times New Roman" w:hAnsi="Times New Roman" w:cs="Times New Roman"/>
                <w:b/>
                <w:bCs/>
                <w:color w:val="FF0000"/>
                <w:sz w:val="36"/>
                <w:szCs w:val="36"/>
                <w:lang w:bidi="ml-IN"/>
              </w:rPr>
              <w:t>49,000</w:t>
            </w:r>
          </w:p>
        </w:tc>
      </w:tr>
    </w:tbl>
    <w:p w:rsidR="00094F32" w:rsidRPr="00094F32" w:rsidRDefault="00094F32" w:rsidP="00094F32">
      <w:pPr>
        <w:spacing w:before="100" w:beforeAutospacing="1" w:after="150" w:line="300" w:lineRule="atLeast"/>
        <w:rPr>
          <w:rFonts w:ascii="Arial" w:eastAsia="Times New Roman" w:hAnsi="Arial" w:cs="Arial"/>
          <w:color w:val="000000"/>
          <w:sz w:val="23"/>
          <w:szCs w:val="23"/>
          <w:lang w:bidi="ml-IN"/>
        </w:rPr>
      </w:pPr>
      <w:r w:rsidRPr="00094F32">
        <w:rPr>
          <w:rFonts w:ascii="Arial" w:eastAsia="Times New Roman" w:hAnsi="Arial" w:cs="Arial"/>
          <w:color w:val="000000"/>
          <w:sz w:val="23"/>
          <w:szCs w:val="23"/>
          <w:lang w:bidi="ml-IN"/>
        </w:rPr>
        <w:t>2)  Calculation of Amount not Received on the shares of Anupam</w:t>
      </w:r>
    </w:p>
    <w:p w:rsidR="00B422F3" w:rsidRDefault="00094F32" w:rsidP="00094F32">
      <w:pPr>
        <w:spacing w:beforeAutospacing="1" w:after="0" w:line="300" w:lineRule="atLeast"/>
        <w:rPr>
          <w:rFonts w:ascii="MathJax_Main" w:eastAsia="Times New Roman" w:hAnsi="MathJax_Main" w:cs="Arial"/>
          <w:color w:val="000000"/>
          <w:sz w:val="27"/>
          <w:szCs w:val="27"/>
          <w:bdr w:val="none" w:sz="0" w:space="0" w:color="auto" w:frame="1"/>
          <w:lang w:bidi="ml-IN"/>
        </w:rPr>
      </w:pPr>
      <w:r w:rsidRPr="00094F32">
        <w:rPr>
          <w:rFonts w:ascii="MathJax_Main" w:eastAsia="Times New Roman" w:hAnsi="MathJax_Main" w:cs="Arial"/>
          <w:color w:val="000000"/>
          <w:sz w:val="27"/>
          <w:szCs w:val="27"/>
          <w:bdr w:val="none" w:sz="0" w:space="0" w:color="auto" w:frame="1"/>
          <w:lang w:bidi="ml-IN"/>
        </w:rPr>
        <w:t>Shares allotted to Anupam=1,000Shares applied by Anuoam=1,000×</w:t>
      </w:r>
      <w:r w:rsidRPr="00094F32">
        <w:rPr>
          <w:rFonts w:ascii="MathJax_Main" w:eastAsia="Times New Roman" w:hAnsi="MathJax_Main" w:cs="Arial"/>
          <w:color w:val="000000"/>
          <w:sz w:val="19"/>
          <w:szCs w:val="19"/>
          <w:bdr w:val="none" w:sz="0" w:space="0" w:color="auto" w:frame="1"/>
          <w:lang w:bidi="ml-IN"/>
        </w:rPr>
        <w:t>60,00030,000</w:t>
      </w:r>
      <w:r w:rsidRPr="00094F32">
        <w:rPr>
          <w:rFonts w:ascii="MathJax_Main" w:eastAsia="Times New Roman" w:hAnsi="MathJax_Main" w:cs="Arial"/>
          <w:color w:val="000000"/>
          <w:sz w:val="27"/>
          <w:szCs w:val="27"/>
          <w:bdr w:val="none" w:sz="0" w:space="0" w:color="auto" w:frame="1"/>
          <w:lang w:bidi="ml-IN"/>
        </w:rPr>
        <w:t>=2,000</w:t>
      </w:r>
    </w:p>
    <w:p w:rsidR="00094F32" w:rsidRPr="00094F32" w:rsidRDefault="00094F32" w:rsidP="00094F32">
      <w:pPr>
        <w:spacing w:beforeAutospacing="1" w:after="0" w:line="300" w:lineRule="atLeast"/>
        <w:rPr>
          <w:rFonts w:ascii="Arial" w:eastAsia="Times New Roman" w:hAnsi="Arial" w:cs="Arial"/>
          <w:color w:val="000000"/>
          <w:sz w:val="23"/>
          <w:szCs w:val="23"/>
          <w:lang w:bidi="ml-IN"/>
        </w:rPr>
      </w:pPr>
      <w:r w:rsidRPr="00094F32">
        <w:rPr>
          <w:rFonts w:ascii="Arial" w:eastAsia="Times New Roman" w:hAnsi="Arial" w:cs="Arial"/>
          <w:color w:val="000000"/>
          <w:sz w:val="23"/>
          <w:szCs w:val="23"/>
          <w:bdr w:val="none" w:sz="0" w:space="0" w:color="auto" w:frame="1"/>
          <w:lang w:bidi="ml-IN"/>
        </w:rPr>
        <w:t>Shares allotted to Anupam=1,000Shares applied by Anuoam=1,000×60,000</w:t>
      </w:r>
      <w:r w:rsidR="00617D49">
        <w:rPr>
          <w:rFonts w:ascii="Arial" w:eastAsia="Times New Roman" w:hAnsi="Arial" w:cs="Arial"/>
          <w:color w:val="000000"/>
          <w:sz w:val="23"/>
          <w:szCs w:val="23"/>
          <w:bdr w:val="none" w:sz="0" w:space="0" w:color="auto" w:frame="1"/>
          <w:lang w:bidi="ml-IN"/>
        </w:rPr>
        <w:t>/</w:t>
      </w:r>
      <w:r w:rsidRPr="00094F32">
        <w:rPr>
          <w:rFonts w:ascii="Arial" w:eastAsia="Times New Roman" w:hAnsi="Arial" w:cs="Arial"/>
          <w:color w:val="000000"/>
          <w:sz w:val="23"/>
          <w:szCs w:val="23"/>
          <w:bdr w:val="none" w:sz="0" w:space="0" w:color="auto" w:frame="1"/>
          <w:lang w:bidi="ml-IN"/>
        </w:rPr>
        <w:t>30,000=2,000</w:t>
      </w:r>
    </w:p>
    <w:tbl>
      <w:tblPr>
        <w:tblW w:w="0" w:type="dxa"/>
        <w:tblCellMar>
          <w:left w:w="0" w:type="dxa"/>
          <w:right w:w="0" w:type="dxa"/>
        </w:tblCellMar>
        <w:tblLook w:val="04A0" w:firstRow="1" w:lastRow="0" w:firstColumn="1" w:lastColumn="0" w:noHBand="0" w:noVBand="1"/>
      </w:tblPr>
      <w:tblGrid>
        <w:gridCol w:w="6045"/>
        <w:gridCol w:w="436"/>
        <w:gridCol w:w="930"/>
      </w:tblGrid>
      <w:tr w:rsidR="00094F32" w:rsidRPr="00094F32" w:rsidTr="00094F32">
        <w:tc>
          <w:tcPr>
            <w:tcW w:w="6045" w:type="dxa"/>
            <w:tcMar>
              <w:top w:w="0" w:type="dxa"/>
              <w:left w:w="150" w:type="dxa"/>
              <w:bottom w:w="0" w:type="dxa"/>
              <w:right w:w="150" w:type="dxa"/>
            </w:tcMar>
            <w:vAlign w:val="center"/>
            <w:hideMark/>
          </w:tcPr>
          <w:p w:rsidR="00617D49" w:rsidRDefault="00617D49" w:rsidP="00094F32">
            <w:pPr>
              <w:spacing w:after="0" w:line="240" w:lineRule="auto"/>
              <w:rPr>
                <w:rFonts w:ascii="Times New Roman" w:eastAsia="Times New Roman" w:hAnsi="Times New Roman" w:cs="Times New Roman"/>
                <w:sz w:val="24"/>
                <w:szCs w:val="24"/>
                <w:lang w:bidi="ml-IN"/>
              </w:rPr>
            </w:pPr>
          </w:p>
          <w:p w:rsidR="00617D49" w:rsidRDefault="00617D49" w:rsidP="00094F32">
            <w:pPr>
              <w:spacing w:after="0" w:line="240" w:lineRule="auto"/>
              <w:rPr>
                <w:rFonts w:ascii="Times New Roman" w:eastAsia="Times New Roman" w:hAnsi="Times New Roman" w:cs="Times New Roman"/>
                <w:sz w:val="24"/>
                <w:szCs w:val="24"/>
                <w:lang w:bidi="ml-IN"/>
              </w:rPr>
            </w:pPr>
          </w:p>
          <w:p w:rsidR="00617D49" w:rsidRDefault="00617D49" w:rsidP="00094F32">
            <w:pPr>
              <w:spacing w:after="0" w:line="240" w:lineRule="auto"/>
              <w:rPr>
                <w:rFonts w:ascii="Times New Roman" w:eastAsia="Times New Roman" w:hAnsi="Times New Roman" w:cs="Times New Roman"/>
                <w:sz w:val="24"/>
                <w:szCs w:val="24"/>
                <w:lang w:bidi="ml-IN"/>
              </w:rPr>
            </w:pPr>
          </w:p>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Amount due on allotment of Anupam's Share (4 × 1,000)</w:t>
            </w:r>
          </w:p>
        </w:tc>
        <w:tc>
          <w:tcPr>
            <w:tcW w:w="375" w:type="dxa"/>
            <w:tcMar>
              <w:top w:w="0" w:type="dxa"/>
              <w:left w:w="150" w:type="dxa"/>
              <w:bottom w:w="0" w:type="dxa"/>
              <w:right w:w="150" w:type="dxa"/>
            </w:tcMar>
            <w:vAlign w:val="center"/>
            <w:hideMark/>
          </w:tcPr>
          <w:p w:rsidR="00B422F3" w:rsidRDefault="00B422F3" w:rsidP="00094F32">
            <w:pPr>
              <w:spacing w:after="0" w:line="240" w:lineRule="auto"/>
              <w:jc w:val="center"/>
              <w:rPr>
                <w:rFonts w:ascii="Times New Roman" w:eastAsia="Times New Roman" w:hAnsi="Times New Roman" w:cs="Times New Roman"/>
                <w:sz w:val="24"/>
                <w:szCs w:val="24"/>
                <w:lang w:bidi="ml-IN"/>
              </w:rPr>
            </w:pPr>
          </w:p>
          <w:p w:rsidR="00B422F3" w:rsidRDefault="00B422F3" w:rsidP="00094F32">
            <w:pPr>
              <w:spacing w:after="0" w:line="240" w:lineRule="auto"/>
              <w:jc w:val="center"/>
              <w:rPr>
                <w:rFonts w:ascii="Times New Roman" w:eastAsia="Times New Roman" w:hAnsi="Times New Roman" w:cs="Times New Roman"/>
                <w:sz w:val="24"/>
                <w:szCs w:val="24"/>
                <w:lang w:bidi="ml-IN"/>
              </w:rPr>
            </w:pPr>
          </w:p>
          <w:p w:rsidR="00B422F3" w:rsidRDefault="00B422F3" w:rsidP="00094F32">
            <w:pPr>
              <w:spacing w:after="0" w:line="240" w:lineRule="auto"/>
              <w:jc w:val="center"/>
              <w:rPr>
                <w:rFonts w:ascii="Times New Roman" w:eastAsia="Times New Roman" w:hAnsi="Times New Roman" w:cs="Times New Roman"/>
                <w:sz w:val="24"/>
                <w:szCs w:val="24"/>
                <w:lang w:bidi="ml-IN"/>
              </w:rPr>
            </w:pPr>
          </w:p>
          <w:p w:rsidR="00B422F3" w:rsidRDefault="00B422F3" w:rsidP="00094F32">
            <w:pPr>
              <w:spacing w:after="0" w:line="240" w:lineRule="auto"/>
              <w:jc w:val="center"/>
              <w:rPr>
                <w:rFonts w:ascii="Times New Roman" w:eastAsia="Times New Roman" w:hAnsi="Times New Roman" w:cs="Times New Roman"/>
                <w:sz w:val="24"/>
                <w:szCs w:val="24"/>
                <w:lang w:bidi="ml-IN"/>
              </w:rPr>
            </w:pPr>
          </w:p>
          <w:p w:rsidR="00094F32" w:rsidRPr="00094F32" w:rsidRDefault="00094F32" w:rsidP="00094F32">
            <w:pPr>
              <w:spacing w:after="0" w:line="240" w:lineRule="auto"/>
              <w:jc w:val="center"/>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lastRenderedPageBreak/>
              <w:t>=</w:t>
            </w:r>
          </w:p>
        </w:tc>
        <w:tc>
          <w:tcPr>
            <w:tcW w:w="660" w:type="dxa"/>
            <w:tcMar>
              <w:top w:w="0" w:type="dxa"/>
              <w:left w:w="150" w:type="dxa"/>
              <w:bottom w:w="0" w:type="dxa"/>
              <w:right w:w="150" w:type="dxa"/>
            </w:tcMar>
            <w:vAlign w:val="center"/>
            <w:hideMark/>
          </w:tcPr>
          <w:p w:rsidR="00B422F3" w:rsidRDefault="00B422F3" w:rsidP="00094F32">
            <w:pPr>
              <w:spacing w:after="0" w:line="240" w:lineRule="auto"/>
              <w:jc w:val="right"/>
              <w:rPr>
                <w:rFonts w:ascii="Times New Roman" w:eastAsia="Times New Roman" w:hAnsi="Times New Roman" w:cs="Times New Roman"/>
                <w:sz w:val="24"/>
                <w:szCs w:val="24"/>
                <w:lang w:bidi="ml-IN"/>
              </w:rPr>
            </w:pPr>
          </w:p>
          <w:p w:rsidR="00B422F3" w:rsidRDefault="00B422F3" w:rsidP="00094F32">
            <w:pPr>
              <w:spacing w:after="0" w:line="240" w:lineRule="auto"/>
              <w:jc w:val="right"/>
              <w:rPr>
                <w:rFonts w:ascii="Times New Roman" w:eastAsia="Times New Roman" w:hAnsi="Times New Roman" w:cs="Times New Roman"/>
                <w:sz w:val="24"/>
                <w:szCs w:val="24"/>
                <w:lang w:bidi="ml-IN"/>
              </w:rPr>
            </w:pPr>
          </w:p>
          <w:p w:rsidR="00B422F3" w:rsidRDefault="00B422F3" w:rsidP="00094F32">
            <w:pPr>
              <w:spacing w:after="0" w:line="240" w:lineRule="auto"/>
              <w:jc w:val="right"/>
              <w:rPr>
                <w:rFonts w:ascii="Times New Roman" w:eastAsia="Times New Roman" w:hAnsi="Times New Roman" w:cs="Times New Roman"/>
                <w:sz w:val="24"/>
                <w:szCs w:val="24"/>
                <w:lang w:bidi="ml-IN"/>
              </w:rPr>
            </w:pPr>
          </w:p>
          <w:p w:rsidR="00B422F3" w:rsidRDefault="00B422F3" w:rsidP="00094F32">
            <w:pPr>
              <w:spacing w:after="0" w:line="240" w:lineRule="auto"/>
              <w:jc w:val="right"/>
              <w:rPr>
                <w:rFonts w:ascii="Times New Roman" w:eastAsia="Times New Roman" w:hAnsi="Times New Roman" w:cs="Times New Roman"/>
                <w:sz w:val="24"/>
                <w:szCs w:val="24"/>
                <w:lang w:bidi="ml-IN"/>
              </w:rPr>
            </w:pPr>
          </w:p>
          <w:p w:rsidR="00094F32" w:rsidRPr="00B422F3" w:rsidRDefault="00094F32" w:rsidP="00B422F3">
            <w:pPr>
              <w:spacing w:after="0" w:line="240" w:lineRule="auto"/>
              <w:jc w:val="center"/>
              <w:rPr>
                <w:rFonts w:ascii="Times New Roman" w:eastAsia="Times New Roman" w:hAnsi="Times New Roman" w:cs="Times New Roman"/>
                <w:b/>
                <w:bCs/>
                <w:sz w:val="24"/>
                <w:szCs w:val="24"/>
                <w:lang w:bidi="ml-IN"/>
              </w:rPr>
            </w:pPr>
            <w:r w:rsidRPr="00B422F3">
              <w:rPr>
                <w:rFonts w:ascii="Times New Roman" w:eastAsia="Times New Roman" w:hAnsi="Times New Roman" w:cs="Times New Roman"/>
                <w:b/>
                <w:bCs/>
                <w:color w:val="FF0000"/>
                <w:sz w:val="24"/>
                <w:szCs w:val="24"/>
                <w:lang w:bidi="ml-IN"/>
              </w:rPr>
              <w:lastRenderedPageBreak/>
              <w:t>4,000</w:t>
            </w:r>
          </w:p>
        </w:tc>
      </w:tr>
      <w:tr w:rsidR="00094F32" w:rsidRPr="00094F32" w:rsidTr="00094F32">
        <w:tc>
          <w:tcPr>
            <w:tcW w:w="6045" w:type="dxa"/>
            <w:noWrap/>
            <w:tcMar>
              <w:top w:w="0" w:type="dxa"/>
              <w:left w:w="150" w:type="dxa"/>
              <w:bottom w:w="0" w:type="dxa"/>
              <w:right w:w="150" w:type="dxa"/>
            </w:tcMar>
            <w:vAlign w:val="center"/>
            <w:hideMark/>
          </w:tcPr>
          <w:p w:rsidR="00617D49" w:rsidRDefault="00094F32" w:rsidP="00094F32">
            <w:pPr>
              <w:spacing w:after="0" w:line="240" w:lineRule="auto"/>
              <w:rPr>
                <w:rFonts w:ascii="Times New Roman" w:eastAsia="Times New Roman" w:hAnsi="Times New Roman" w:cs="Times New Roman"/>
                <w:i/>
                <w:iCs/>
                <w:sz w:val="24"/>
                <w:szCs w:val="24"/>
                <w:lang w:bidi="ml-IN"/>
              </w:rPr>
            </w:pPr>
            <w:r w:rsidRPr="00094F32">
              <w:rPr>
                <w:rFonts w:ascii="Times New Roman" w:eastAsia="Times New Roman" w:hAnsi="Times New Roman" w:cs="Times New Roman"/>
                <w:i/>
                <w:iCs/>
                <w:sz w:val="24"/>
                <w:szCs w:val="24"/>
                <w:lang w:bidi="ml-IN"/>
              </w:rPr>
              <w:lastRenderedPageBreak/>
              <w:t> </w:t>
            </w:r>
          </w:p>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i/>
                <w:iCs/>
                <w:sz w:val="24"/>
                <w:szCs w:val="24"/>
                <w:lang w:bidi="ml-IN"/>
              </w:rPr>
              <w:t xml:space="preserve"> Less</w:t>
            </w:r>
            <w:r w:rsidRPr="00094F32">
              <w:rPr>
                <w:rFonts w:ascii="Times New Roman" w:eastAsia="Times New Roman" w:hAnsi="Times New Roman" w:cs="Times New Roman"/>
                <w:sz w:val="24"/>
                <w:szCs w:val="24"/>
                <w:lang w:bidi="ml-IN"/>
              </w:rPr>
              <w:t>: Excess received on application (3 × 2,000</w:t>
            </w:r>
            <w:r w:rsidR="00B422F3">
              <w:rPr>
                <w:rFonts w:ascii="Times New Roman" w:eastAsia="Times New Roman" w:hAnsi="Times New Roman" w:cs="Times New Roman"/>
                <w:sz w:val="24"/>
                <w:szCs w:val="24"/>
                <w:lang w:bidi="ml-IN"/>
              </w:rPr>
              <w:t>[6000]</w:t>
            </w:r>
            <w:r w:rsidRPr="00094F32">
              <w:rPr>
                <w:rFonts w:ascii="Times New Roman" w:eastAsia="Times New Roman" w:hAnsi="Times New Roman" w:cs="Times New Roman"/>
                <w:sz w:val="24"/>
                <w:szCs w:val="24"/>
                <w:lang w:bidi="ml-IN"/>
              </w:rPr>
              <w:t xml:space="preserve"> – 3 × 1,000)</w:t>
            </w:r>
          </w:p>
        </w:tc>
        <w:tc>
          <w:tcPr>
            <w:tcW w:w="375" w:type="dxa"/>
            <w:tcMar>
              <w:top w:w="0" w:type="dxa"/>
              <w:left w:w="150" w:type="dxa"/>
              <w:bottom w:w="0" w:type="dxa"/>
              <w:right w:w="150" w:type="dxa"/>
            </w:tcMar>
            <w:vAlign w:val="center"/>
            <w:hideMark/>
          </w:tcPr>
          <w:p w:rsidR="00094F32" w:rsidRPr="00094F32" w:rsidRDefault="00094F32" w:rsidP="00094F32">
            <w:pPr>
              <w:spacing w:after="0" w:line="240" w:lineRule="auto"/>
              <w:jc w:val="center"/>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w:t>
            </w:r>
          </w:p>
        </w:tc>
        <w:tc>
          <w:tcPr>
            <w:tcW w:w="660" w:type="dxa"/>
            <w:tcBorders>
              <w:bottom w:val="single" w:sz="6" w:space="0" w:color="auto"/>
            </w:tcBorders>
            <w:tcMar>
              <w:top w:w="0" w:type="dxa"/>
              <w:left w:w="150" w:type="dxa"/>
              <w:bottom w:w="0" w:type="dxa"/>
              <w:right w:w="150" w:type="dxa"/>
            </w:tcMar>
            <w:vAlign w:val="center"/>
            <w:hideMark/>
          </w:tcPr>
          <w:p w:rsidR="00094F32" w:rsidRPr="00B422F3" w:rsidRDefault="00094F32" w:rsidP="00094F32">
            <w:pPr>
              <w:spacing w:after="0" w:line="240" w:lineRule="auto"/>
              <w:jc w:val="right"/>
              <w:rPr>
                <w:rFonts w:ascii="Times New Roman" w:eastAsia="Times New Roman" w:hAnsi="Times New Roman" w:cs="Times New Roman"/>
                <w:b/>
                <w:bCs/>
                <w:sz w:val="28"/>
                <w:szCs w:val="28"/>
                <w:lang w:bidi="ml-IN"/>
              </w:rPr>
            </w:pPr>
            <w:r w:rsidRPr="00B422F3">
              <w:rPr>
                <w:rFonts w:ascii="Times New Roman" w:eastAsia="Times New Roman" w:hAnsi="Times New Roman" w:cs="Times New Roman"/>
                <w:b/>
                <w:bCs/>
                <w:color w:val="FF0000"/>
                <w:sz w:val="28"/>
                <w:szCs w:val="28"/>
                <w:lang w:bidi="ml-IN"/>
              </w:rPr>
              <w:t>3,000</w:t>
            </w:r>
          </w:p>
        </w:tc>
      </w:tr>
      <w:tr w:rsidR="00094F32" w:rsidRPr="00094F32" w:rsidTr="00094F32">
        <w:tc>
          <w:tcPr>
            <w:tcW w:w="6045" w:type="dxa"/>
            <w:tcMar>
              <w:top w:w="0" w:type="dxa"/>
              <w:left w:w="150" w:type="dxa"/>
              <w:bottom w:w="0" w:type="dxa"/>
              <w:right w:w="150" w:type="dxa"/>
            </w:tcMar>
            <w:vAlign w:val="center"/>
            <w:hideMark/>
          </w:tcPr>
          <w:p w:rsidR="00094F32" w:rsidRPr="00094F32" w:rsidRDefault="00094F32" w:rsidP="00094F32">
            <w:pPr>
              <w:spacing w:after="0" w:line="240" w:lineRule="auto"/>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375" w:type="dxa"/>
            <w:tcMar>
              <w:top w:w="0" w:type="dxa"/>
              <w:left w:w="150" w:type="dxa"/>
              <w:bottom w:w="0" w:type="dxa"/>
              <w:right w:w="150" w:type="dxa"/>
            </w:tcMar>
            <w:vAlign w:val="center"/>
            <w:hideMark/>
          </w:tcPr>
          <w:p w:rsidR="00094F32" w:rsidRPr="00094F32" w:rsidRDefault="00094F32" w:rsidP="00094F32">
            <w:pPr>
              <w:spacing w:after="0" w:line="240" w:lineRule="auto"/>
              <w:jc w:val="center"/>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 </w:t>
            </w:r>
          </w:p>
        </w:tc>
        <w:tc>
          <w:tcPr>
            <w:tcW w:w="660" w:type="dxa"/>
            <w:tcMar>
              <w:top w:w="0" w:type="dxa"/>
              <w:left w:w="150" w:type="dxa"/>
              <w:bottom w:w="0" w:type="dxa"/>
              <w:right w:w="150" w:type="dxa"/>
            </w:tcMar>
            <w:vAlign w:val="center"/>
            <w:hideMark/>
          </w:tcPr>
          <w:p w:rsidR="00094F32" w:rsidRPr="00094F32" w:rsidRDefault="00094F32" w:rsidP="00094F32">
            <w:pPr>
              <w:spacing w:after="0" w:line="240" w:lineRule="auto"/>
              <w:jc w:val="right"/>
              <w:rPr>
                <w:rFonts w:ascii="Times New Roman" w:eastAsia="Times New Roman" w:hAnsi="Times New Roman" w:cs="Times New Roman"/>
                <w:sz w:val="24"/>
                <w:szCs w:val="24"/>
                <w:lang w:bidi="ml-IN"/>
              </w:rPr>
            </w:pPr>
            <w:r w:rsidRPr="00094F32">
              <w:rPr>
                <w:rFonts w:ascii="Times New Roman" w:eastAsia="Times New Roman" w:hAnsi="Times New Roman" w:cs="Times New Roman"/>
                <w:sz w:val="24"/>
                <w:szCs w:val="24"/>
                <w:lang w:bidi="ml-IN"/>
              </w:rPr>
              <w:t>1,000</w:t>
            </w:r>
          </w:p>
        </w:tc>
      </w:tr>
    </w:tbl>
    <w:p w:rsidR="00471DC7" w:rsidRPr="00D81383" w:rsidRDefault="00471DC7" w:rsidP="00471DC7">
      <w:pPr>
        <w:spacing w:before="300" w:after="300" w:line="240" w:lineRule="auto"/>
        <w:jc w:val="center"/>
        <w:outlineLvl w:val="3"/>
        <w:rPr>
          <w:rFonts w:ascii="Arial" w:eastAsia="Times New Roman" w:hAnsi="Arial" w:cs="Arial"/>
          <w:color w:val="212121"/>
          <w:sz w:val="27"/>
          <w:szCs w:val="27"/>
          <w:lang w:bidi="ml-IN"/>
        </w:rPr>
      </w:pPr>
    </w:p>
    <w:p w:rsidR="00617D49" w:rsidRDefault="00617D49" w:rsidP="005F1C68">
      <w:pPr>
        <w:pStyle w:val="ListParagraph"/>
        <w:numPr>
          <w:ilvl w:val="0"/>
          <w:numId w:val="35"/>
        </w:numPr>
        <w:spacing w:before="300" w:after="300" w:line="240" w:lineRule="auto"/>
        <w:jc w:val="center"/>
        <w:outlineLvl w:val="3"/>
        <w:rPr>
          <w:rStyle w:val="Strong"/>
          <w:rFonts w:ascii="Arial" w:hAnsi="Arial" w:cs="Arial"/>
          <w:color w:val="222222"/>
          <w:shd w:val="clear" w:color="auto" w:fill="FFFFFF"/>
        </w:rPr>
      </w:pPr>
    </w:p>
    <w:p w:rsidR="00617D49" w:rsidRDefault="00617D49" w:rsidP="005F1C68">
      <w:pPr>
        <w:pStyle w:val="ListParagraph"/>
        <w:numPr>
          <w:ilvl w:val="0"/>
          <w:numId w:val="35"/>
        </w:numPr>
        <w:spacing w:before="300" w:after="300" w:line="240" w:lineRule="auto"/>
        <w:jc w:val="center"/>
        <w:outlineLvl w:val="3"/>
        <w:rPr>
          <w:rStyle w:val="Strong"/>
          <w:rFonts w:ascii="Arial" w:hAnsi="Arial" w:cs="Arial"/>
          <w:color w:val="222222"/>
          <w:shd w:val="clear" w:color="auto" w:fill="FFFFFF"/>
        </w:rPr>
      </w:pPr>
    </w:p>
    <w:p w:rsidR="0078738D" w:rsidRDefault="005F1C68" w:rsidP="005F1C68">
      <w:pPr>
        <w:pStyle w:val="ListParagraph"/>
        <w:numPr>
          <w:ilvl w:val="0"/>
          <w:numId w:val="35"/>
        </w:numPr>
        <w:spacing w:before="300" w:after="300" w:line="240" w:lineRule="auto"/>
        <w:jc w:val="center"/>
        <w:outlineLvl w:val="3"/>
        <w:rPr>
          <w:rStyle w:val="Strong"/>
          <w:rFonts w:ascii="Arial" w:hAnsi="Arial" w:cs="Arial"/>
          <w:color w:val="222222"/>
          <w:shd w:val="clear" w:color="auto" w:fill="FFFFFF"/>
        </w:rPr>
      </w:pPr>
      <w:r w:rsidRPr="005F1C68">
        <w:rPr>
          <w:rStyle w:val="Strong"/>
          <w:rFonts w:ascii="Arial" w:hAnsi="Arial" w:cs="Arial"/>
          <w:color w:val="222222"/>
          <w:shd w:val="clear" w:color="auto" w:fill="FFFFFF"/>
        </w:rPr>
        <w:t>A company issued 20,000 equity shares of Rs.10 each payable at</w:t>
      </w:r>
    </w:p>
    <w:p w:rsidR="0078738D" w:rsidRDefault="005F1C68" w:rsidP="0078738D">
      <w:pPr>
        <w:pStyle w:val="ListParagraph"/>
        <w:spacing w:before="300" w:after="300" w:line="240" w:lineRule="auto"/>
        <w:outlineLvl w:val="3"/>
        <w:rPr>
          <w:rStyle w:val="Strong"/>
          <w:rFonts w:ascii="Arial" w:hAnsi="Arial" w:cs="Arial"/>
          <w:color w:val="222222"/>
          <w:shd w:val="clear" w:color="auto" w:fill="FFFFFF"/>
        </w:rPr>
      </w:pPr>
      <w:r w:rsidRPr="005F1C68">
        <w:rPr>
          <w:rStyle w:val="Strong"/>
          <w:rFonts w:ascii="Arial" w:hAnsi="Arial" w:cs="Arial"/>
          <w:color w:val="222222"/>
          <w:shd w:val="clear" w:color="auto" w:fill="FFFFFF"/>
        </w:rPr>
        <w:t xml:space="preserve"> Rs.3 on</w:t>
      </w:r>
      <w:r w:rsidR="0078738D">
        <w:rPr>
          <w:rFonts w:ascii="Arial" w:hAnsi="Arial" w:cs="Arial"/>
          <w:color w:val="222222"/>
        </w:rPr>
        <w:t xml:space="preserve"> </w:t>
      </w:r>
      <w:r w:rsidRPr="005F1C68">
        <w:rPr>
          <w:rStyle w:val="Strong"/>
          <w:rFonts w:ascii="Arial" w:hAnsi="Arial" w:cs="Arial"/>
          <w:color w:val="222222"/>
          <w:shd w:val="clear" w:color="auto" w:fill="FFFFFF"/>
        </w:rPr>
        <w:t>application, Rs.3 on allotment, Rs.2 on first call and Rs.2 on second and the</w:t>
      </w:r>
      <w:r w:rsidRPr="005F1C68">
        <w:rPr>
          <w:rFonts w:ascii="Arial" w:hAnsi="Arial" w:cs="Arial"/>
          <w:color w:val="222222"/>
        </w:rPr>
        <w:br/>
      </w:r>
      <w:r w:rsidRPr="005F1C68">
        <w:rPr>
          <w:rStyle w:val="Strong"/>
          <w:rFonts w:ascii="Arial" w:hAnsi="Arial" w:cs="Arial"/>
          <w:color w:val="222222"/>
          <w:shd w:val="clear" w:color="auto" w:fill="FFFFFF"/>
        </w:rPr>
        <w:t xml:space="preserve">final call. </w:t>
      </w:r>
    </w:p>
    <w:p w:rsidR="0078738D" w:rsidRDefault="005F1C68" w:rsidP="0078738D">
      <w:pPr>
        <w:pStyle w:val="ListParagraph"/>
        <w:spacing w:before="300" w:after="300" w:line="240" w:lineRule="auto"/>
        <w:outlineLvl w:val="3"/>
        <w:rPr>
          <w:rStyle w:val="Strong"/>
          <w:rFonts w:ascii="Arial" w:hAnsi="Arial" w:cs="Arial"/>
          <w:color w:val="222222"/>
          <w:shd w:val="clear" w:color="auto" w:fill="FFFFFF"/>
        </w:rPr>
      </w:pPr>
      <w:r w:rsidRPr="005F1C68">
        <w:rPr>
          <w:rStyle w:val="Strong"/>
          <w:rFonts w:ascii="Arial" w:hAnsi="Arial" w:cs="Arial"/>
          <w:color w:val="222222"/>
          <w:shd w:val="clear" w:color="auto" w:fill="FFFFFF"/>
        </w:rPr>
        <w:t>The allotment money was payable on or before May 01, 2005;</w:t>
      </w:r>
    </w:p>
    <w:p w:rsidR="0078738D" w:rsidRDefault="005F1C68" w:rsidP="0078738D">
      <w:pPr>
        <w:pStyle w:val="ListParagraph"/>
        <w:spacing w:before="300" w:after="300" w:line="240" w:lineRule="auto"/>
        <w:outlineLvl w:val="3"/>
        <w:rPr>
          <w:rStyle w:val="Strong"/>
          <w:rFonts w:ascii="Arial" w:hAnsi="Arial" w:cs="Arial"/>
          <w:color w:val="222222"/>
          <w:shd w:val="clear" w:color="auto" w:fill="FFFFFF"/>
        </w:rPr>
      </w:pPr>
      <w:r w:rsidRPr="005F1C68">
        <w:rPr>
          <w:rStyle w:val="Strong"/>
          <w:rFonts w:ascii="Arial" w:hAnsi="Arial" w:cs="Arial"/>
          <w:color w:val="222222"/>
          <w:shd w:val="clear" w:color="auto" w:fill="FFFFFF"/>
        </w:rPr>
        <w:t xml:space="preserve"> </w:t>
      </w:r>
      <w:r w:rsidR="0078738D" w:rsidRPr="005F1C68">
        <w:rPr>
          <w:rStyle w:val="Strong"/>
          <w:rFonts w:ascii="Arial" w:hAnsi="Arial" w:cs="Arial"/>
          <w:color w:val="222222"/>
          <w:shd w:val="clear" w:color="auto" w:fill="FFFFFF"/>
        </w:rPr>
        <w:t>F</w:t>
      </w:r>
      <w:r w:rsidRPr="005F1C68">
        <w:rPr>
          <w:rStyle w:val="Strong"/>
          <w:rFonts w:ascii="Arial" w:hAnsi="Arial" w:cs="Arial"/>
          <w:color w:val="222222"/>
          <w:shd w:val="clear" w:color="auto" w:fill="FFFFFF"/>
        </w:rPr>
        <w:t>irst</w:t>
      </w:r>
      <w:r w:rsidR="0078738D">
        <w:rPr>
          <w:rFonts w:ascii="Arial" w:hAnsi="Arial" w:cs="Arial"/>
          <w:color w:val="222222"/>
        </w:rPr>
        <w:t xml:space="preserve"> </w:t>
      </w:r>
      <w:r w:rsidRPr="005F1C68">
        <w:rPr>
          <w:rStyle w:val="Strong"/>
          <w:rFonts w:ascii="Arial" w:hAnsi="Arial" w:cs="Arial"/>
          <w:color w:val="222222"/>
          <w:shd w:val="clear" w:color="auto" w:fill="FFFFFF"/>
        </w:rPr>
        <w:t>call money on or before August Ist, 2005; and</w:t>
      </w:r>
    </w:p>
    <w:p w:rsidR="0078738D" w:rsidRDefault="005F1C68" w:rsidP="0078738D">
      <w:pPr>
        <w:pStyle w:val="ListParagraph"/>
        <w:spacing w:before="300" w:after="300" w:line="240" w:lineRule="auto"/>
        <w:outlineLvl w:val="3"/>
        <w:rPr>
          <w:rStyle w:val="Strong"/>
          <w:rFonts w:ascii="Arial" w:hAnsi="Arial" w:cs="Arial"/>
          <w:color w:val="222222"/>
          <w:shd w:val="clear" w:color="auto" w:fill="FFFFFF"/>
        </w:rPr>
      </w:pPr>
      <w:r w:rsidRPr="005F1C68">
        <w:rPr>
          <w:rStyle w:val="Strong"/>
          <w:rFonts w:ascii="Arial" w:hAnsi="Arial" w:cs="Arial"/>
          <w:color w:val="222222"/>
          <w:shd w:val="clear" w:color="auto" w:fill="FFFFFF"/>
        </w:rPr>
        <w:t xml:space="preserve"> the second and final call on or</w:t>
      </w:r>
      <w:r w:rsidR="0078738D">
        <w:rPr>
          <w:rFonts w:ascii="Arial" w:hAnsi="Arial" w:cs="Arial"/>
          <w:color w:val="222222"/>
        </w:rPr>
        <w:t xml:space="preserve"> </w:t>
      </w:r>
      <w:r w:rsidRPr="005F1C68">
        <w:rPr>
          <w:rStyle w:val="Strong"/>
          <w:rFonts w:ascii="Arial" w:hAnsi="Arial" w:cs="Arial"/>
          <w:color w:val="222222"/>
          <w:shd w:val="clear" w:color="auto" w:fill="FFFFFF"/>
        </w:rPr>
        <w:t xml:space="preserve">before October Ist, 2005; </w:t>
      </w:r>
    </w:p>
    <w:p w:rsidR="0078738D" w:rsidRDefault="0078738D" w:rsidP="0078738D">
      <w:pPr>
        <w:pStyle w:val="ListParagraph"/>
        <w:spacing w:before="300" w:after="300" w:line="240" w:lineRule="auto"/>
        <w:outlineLvl w:val="3"/>
        <w:rPr>
          <w:rStyle w:val="Strong"/>
          <w:rFonts w:ascii="Arial" w:hAnsi="Arial" w:cs="Arial"/>
          <w:color w:val="222222"/>
          <w:shd w:val="clear" w:color="auto" w:fill="FFFFFF"/>
        </w:rPr>
      </w:pPr>
    </w:p>
    <w:p w:rsidR="0078738D" w:rsidRDefault="005F1C68" w:rsidP="0078738D">
      <w:pPr>
        <w:pStyle w:val="ListParagraph"/>
        <w:spacing w:before="300" w:after="300" w:line="240" w:lineRule="auto"/>
        <w:outlineLvl w:val="3"/>
        <w:rPr>
          <w:rStyle w:val="Strong"/>
          <w:rFonts w:ascii="Arial" w:hAnsi="Arial" w:cs="Arial"/>
          <w:color w:val="222222"/>
          <w:shd w:val="clear" w:color="auto" w:fill="FFFFFF"/>
        </w:rPr>
      </w:pPr>
      <w:r w:rsidRPr="005F1C68">
        <w:rPr>
          <w:rStyle w:val="Strong"/>
          <w:rFonts w:ascii="Arial" w:hAnsi="Arial" w:cs="Arial"/>
          <w:color w:val="222222"/>
          <w:shd w:val="clear" w:color="auto" w:fill="FFFFFF"/>
        </w:rPr>
        <w:t>‘X’, whom 1,000 shares were allotted, did not pay the</w:t>
      </w:r>
      <w:r w:rsidR="0078738D">
        <w:rPr>
          <w:rStyle w:val="Strong"/>
          <w:rFonts w:ascii="Arial" w:hAnsi="Arial" w:cs="Arial"/>
          <w:color w:val="222222"/>
          <w:shd w:val="clear" w:color="auto" w:fill="FFFFFF"/>
        </w:rPr>
        <w:t xml:space="preserve"> </w:t>
      </w:r>
      <w:r w:rsidRPr="005F1C68">
        <w:rPr>
          <w:rStyle w:val="Strong"/>
          <w:rFonts w:ascii="Arial" w:hAnsi="Arial" w:cs="Arial"/>
          <w:color w:val="222222"/>
          <w:shd w:val="clear" w:color="auto" w:fill="FFFFFF"/>
        </w:rPr>
        <w:t>allotment and call money;</w:t>
      </w:r>
    </w:p>
    <w:p w:rsidR="0078738D" w:rsidRDefault="005F1C68" w:rsidP="0078738D">
      <w:pPr>
        <w:pStyle w:val="ListParagraph"/>
        <w:spacing w:before="300" w:after="300" w:line="240" w:lineRule="auto"/>
        <w:outlineLvl w:val="3"/>
        <w:rPr>
          <w:rStyle w:val="Strong"/>
          <w:rFonts w:ascii="Arial" w:hAnsi="Arial" w:cs="Arial"/>
          <w:color w:val="222222"/>
          <w:shd w:val="clear" w:color="auto" w:fill="FFFFFF"/>
        </w:rPr>
      </w:pPr>
      <w:r w:rsidRPr="005F1C68">
        <w:rPr>
          <w:rStyle w:val="Strong"/>
          <w:rFonts w:ascii="Arial" w:hAnsi="Arial" w:cs="Arial"/>
          <w:color w:val="222222"/>
          <w:shd w:val="clear" w:color="auto" w:fill="FFFFFF"/>
        </w:rPr>
        <w:t xml:space="preserve"> ‘Y’, an allottee of Rs.600 shares, did not pay the</w:t>
      </w:r>
      <w:r w:rsidR="0078738D">
        <w:rPr>
          <w:rFonts w:ascii="Arial" w:hAnsi="Arial" w:cs="Arial"/>
          <w:color w:val="222222"/>
        </w:rPr>
        <w:t xml:space="preserve"> </w:t>
      </w:r>
      <w:r w:rsidRPr="005F1C68">
        <w:rPr>
          <w:rStyle w:val="Strong"/>
          <w:rFonts w:ascii="Arial" w:hAnsi="Arial" w:cs="Arial"/>
          <w:color w:val="222222"/>
          <w:shd w:val="clear" w:color="auto" w:fill="FFFFFF"/>
        </w:rPr>
        <w:t xml:space="preserve">two calls; and </w:t>
      </w:r>
    </w:p>
    <w:p w:rsidR="00851FF6" w:rsidRPr="0078738D" w:rsidRDefault="005F1C68" w:rsidP="0078738D">
      <w:pPr>
        <w:pStyle w:val="ListParagraph"/>
        <w:spacing w:before="300" w:after="300" w:line="240" w:lineRule="auto"/>
        <w:outlineLvl w:val="3"/>
        <w:rPr>
          <w:rStyle w:val="Strong"/>
          <w:rFonts w:ascii="Arial" w:hAnsi="Arial" w:cs="Arial"/>
          <w:color w:val="222222"/>
          <w:shd w:val="clear" w:color="auto" w:fill="FFFFFF"/>
        </w:rPr>
      </w:pPr>
      <w:r w:rsidRPr="005F1C68">
        <w:rPr>
          <w:rStyle w:val="Strong"/>
          <w:rFonts w:ascii="Arial" w:hAnsi="Arial" w:cs="Arial"/>
          <w:color w:val="222222"/>
          <w:shd w:val="clear" w:color="auto" w:fill="FFFFFF"/>
        </w:rPr>
        <w:t>‘Z’, whom 400 shares were allotted, did not pay the final call.</w:t>
      </w:r>
      <w:r w:rsidRPr="005F1C68">
        <w:rPr>
          <w:rFonts w:ascii="Arial" w:hAnsi="Arial" w:cs="Arial"/>
          <w:color w:val="222222"/>
        </w:rPr>
        <w:br/>
      </w:r>
      <w:r w:rsidRPr="0078738D">
        <w:rPr>
          <w:rStyle w:val="Strong"/>
          <w:rFonts w:ascii="Arial" w:hAnsi="Arial" w:cs="Arial"/>
          <w:color w:val="222222"/>
          <w:shd w:val="clear" w:color="auto" w:fill="FFFFFF"/>
        </w:rPr>
        <w:t>Pass journal entries and prepare the Balance Sheet of the company as on</w:t>
      </w:r>
      <w:r w:rsidRPr="0078738D">
        <w:rPr>
          <w:rFonts w:ascii="Arial" w:hAnsi="Arial" w:cs="Arial"/>
          <w:color w:val="222222"/>
        </w:rPr>
        <w:br/>
      </w:r>
      <w:r w:rsidRPr="0078738D">
        <w:rPr>
          <w:rStyle w:val="Strong"/>
          <w:rFonts w:ascii="Arial" w:hAnsi="Arial" w:cs="Arial"/>
          <w:color w:val="222222"/>
          <w:shd w:val="clear" w:color="auto" w:fill="FFFFFF"/>
        </w:rPr>
        <w:lastRenderedPageBreak/>
        <w:t>December 31, 2005.</w:t>
      </w:r>
      <w:r w:rsidRPr="0078738D">
        <w:rPr>
          <w:rFonts w:ascii="Arial" w:hAnsi="Arial" w:cs="Arial"/>
          <w:color w:val="222222"/>
        </w:rPr>
        <w:br/>
      </w:r>
      <w:r>
        <w:rPr>
          <w:noProof/>
          <w:lang w:bidi="ml-IN"/>
        </w:rPr>
        <w:drawing>
          <wp:inline distT="0" distB="0" distL="0" distR="0" wp14:anchorId="31317870" wp14:editId="51E63222">
            <wp:extent cx="4579620" cy="4395470"/>
            <wp:effectExtent l="0" t="0" r="0" b="5080"/>
            <wp:docPr id="13" name="Picture 13" descr="ncert-solutions-for-class-12-accontancy-part-2-chapter-1-accontancy-for-share-capital-dy II-1-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rt-solutions-for-class-12-accontancy-part-2-chapter-1-accontancy-for-share-capital-dy II-1-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9620" cy="4395470"/>
                    </a:xfrm>
                    <a:prstGeom prst="rect">
                      <a:avLst/>
                    </a:prstGeom>
                    <a:noFill/>
                    <a:ln>
                      <a:noFill/>
                    </a:ln>
                  </pic:spPr>
                </pic:pic>
              </a:graphicData>
            </a:graphic>
          </wp:inline>
        </w:drawing>
      </w:r>
    </w:p>
    <w:p w:rsidR="005F1C68" w:rsidRDefault="005F1C68" w:rsidP="005F1C68">
      <w:pPr>
        <w:spacing w:before="300" w:after="300" w:line="240" w:lineRule="auto"/>
        <w:jc w:val="center"/>
        <w:outlineLvl w:val="3"/>
        <w:rPr>
          <w:rFonts w:ascii="Arial" w:eastAsia="Times New Roman" w:hAnsi="Arial" w:cs="Arial"/>
          <w:color w:val="212121"/>
          <w:sz w:val="27"/>
          <w:szCs w:val="27"/>
          <w:lang w:bidi="ml-IN"/>
        </w:rPr>
      </w:pPr>
    </w:p>
    <w:p w:rsidR="005F1C68" w:rsidRDefault="005F1C68" w:rsidP="005F1C68">
      <w:pPr>
        <w:spacing w:before="300" w:after="300" w:line="240" w:lineRule="auto"/>
        <w:jc w:val="center"/>
        <w:outlineLvl w:val="3"/>
        <w:rPr>
          <w:rFonts w:ascii="Arial" w:eastAsia="Times New Roman" w:hAnsi="Arial" w:cs="Arial"/>
          <w:color w:val="212121"/>
          <w:sz w:val="27"/>
          <w:szCs w:val="27"/>
          <w:lang w:bidi="ml-IN"/>
        </w:rPr>
      </w:pPr>
      <w:r>
        <w:rPr>
          <w:noProof/>
          <w:lang w:bidi="ml-IN"/>
        </w:rPr>
        <w:lastRenderedPageBreak/>
        <w:drawing>
          <wp:inline distT="0" distB="0" distL="0" distR="0" wp14:anchorId="174AB1F9" wp14:editId="69BA7FFC">
            <wp:extent cx="5343525" cy="4953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43525" cy="4953000"/>
                    </a:xfrm>
                    <a:prstGeom prst="rect">
                      <a:avLst/>
                    </a:prstGeom>
                  </pic:spPr>
                </pic:pic>
              </a:graphicData>
            </a:graphic>
          </wp:inline>
        </w:drawing>
      </w:r>
    </w:p>
    <w:p w:rsidR="005F1C68" w:rsidRDefault="005F1C68" w:rsidP="005F1C68">
      <w:pPr>
        <w:spacing w:before="300" w:after="300" w:line="240" w:lineRule="auto"/>
        <w:jc w:val="center"/>
        <w:outlineLvl w:val="3"/>
        <w:rPr>
          <w:rFonts w:ascii="Arial" w:eastAsia="Times New Roman" w:hAnsi="Arial" w:cs="Arial"/>
          <w:color w:val="212121"/>
          <w:sz w:val="27"/>
          <w:szCs w:val="27"/>
          <w:lang w:bidi="ml-IN"/>
        </w:rPr>
      </w:pPr>
    </w:p>
    <w:p w:rsidR="005F1C68" w:rsidRPr="005F1C68" w:rsidRDefault="005F1C68" w:rsidP="005F1C68">
      <w:pPr>
        <w:spacing w:after="240" w:line="240" w:lineRule="auto"/>
        <w:outlineLvl w:val="0"/>
        <w:rPr>
          <w:rFonts w:ascii="Arial" w:eastAsia="Times New Roman" w:hAnsi="Arial" w:cs="Arial"/>
          <w:color w:val="222222"/>
          <w:kern w:val="36"/>
          <w:sz w:val="54"/>
          <w:szCs w:val="54"/>
          <w:lang w:bidi="ml-IN"/>
        </w:rPr>
      </w:pPr>
      <w:r w:rsidRPr="005F1C68">
        <w:rPr>
          <w:rFonts w:ascii="Arial" w:eastAsia="Times New Roman" w:hAnsi="Arial" w:cs="Arial"/>
          <w:color w:val="222222"/>
          <w:kern w:val="36"/>
          <w:sz w:val="54"/>
          <w:szCs w:val="54"/>
          <w:lang w:bidi="ml-IN"/>
        </w:rPr>
        <w:t>NCERT Solutions for Class 12 Accountancy Part II Chapter 1 Accounting for Share Capital</w:t>
      </w:r>
    </w:p>
    <w:p w:rsidR="005F1C68" w:rsidRPr="005F1C68" w:rsidRDefault="005F1C68" w:rsidP="005F1C68">
      <w:pPr>
        <w:spacing w:after="450" w:line="240" w:lineRule="auto"/>
        <w:rPr>
          <w:rFonts w:ascii="Times New Roman" w:eastAsia="Times New Roman" w:hAnsi="Times New Roman" w:cs="Times New Roman"/>
          <w:sz w:val="21"/>
          <w:szCs w:val="21"/>
          <w:lang w:bidi="ml-IN"/>
        </w:rPr>
      </w:pPr>
      <w:r w:rsidRPr="005F1C68">
        <w:rPr>
          <w:rFonts w:ascii="Times New Roman" w:eastAsia="Times New Roman" w:hAnsi="Times New Roman" w:cs="Times New Roman"/>
          <w:sz w:val="21"/>
          <w:szCs w:val="21"/>
          <w:lang w:bidi="ml-IN"/>
        </w:rPr>
        <w:t>September 29, 2019 by </w:t>
      </w:r>
      <w:hyperlink r:id="rId16" w:history="1">
        <w:r w:rsidRPr="005F1C68">
          <w:rPr>
            <w:rFonts w:ascii="Times New Roman" w:eastAsia="Times New Roman" w:hAnsi="Times New Roman" w:cs="Times New Roman"/>
            <w:color w:val="222222"/>
            <w:sz w:val="21"/>
            <w:szCs w:val="21"/>
            <w:lang w:bidi="ml-IN"/>
          </w:rPr>
          <w:t>Sastry CBSE</w:t>
        </w:r>
      </w:hyperlink>
    </w:p>
    <w:p w:rsidR="005F1C68" w:rsidRPr="005F1C68" w:rsidRDefault="005F1C68" w:rsidP="005F1C68">
      <w:pPr>
        <w:shd w:val="clear" w:color="auto" w:fill="FFFFFF"/>
        <w:spacing w:after="240" w:line="240" w:lineRule="auto"/>
        <w:outlineLvl w:val="1"/>
        <w:rPr>
          <w:rFonts w:ascii="Arial" w:eastAsia="Times New Roman" w:hAnsi="Arial" w:cs="Arial"/>
          <w:color w:val="222222"/>
          <w:sz w:val="45"/>
          <w:szCs w:val="45"/>
          <w:lang w:bidi="ml-IN"/>
        </w:rPr>
      </w:pPr>
      <w:r w:rsidRPr="005F1C68">
        <w:rPr>
          <w:rFonts w:ascii="Arial" w:eastAsia="Times New Roman" w:hAnsi="Arial" w:cs="Arial"/>
          <w:b/>
          <w:bCs/>
          <w:color w:val="00BDEB"/>
          <w:sz w:val="45"/>
          <w:szCs w:val="45"/>
          <w:lang w:bidi="ml-IN"/>
        </w:rPr>
        <w:lastRenderedPageBreak/>
        <w:t>NCERT Solutions for Class 12 Accountancy Part II Chapter 1 Accounting for Share Capital</w:t>
      </w:r>
    </w:p>
    <w:p w:rsidR="005F1C68" w:rsidRPr="005F1C68" w:rsidRDefault="00F75006" w:rsidP="005F1C68">
      <w:pPr>
        <w:shd w:val="clear" w:color="auto" w:fill="FFFFFF"/>
        <w:spacing w:after="390" w:line="240" w:lineRule="auto"/>
        <w:rPr>
          <w:rFonts w:ascii="Arial" w:eastAsia="Times New Roman" w:hAnsi="Arial" w:cs="Arial"/>
          <w:color w:val="222222"/>
          <w:sz w:val="24"/>
          <w:szCs w:val="24"/>
          <w:lang w:bidi="ml-IN"/>
        </w:rPr>
      </w:pPr>
      <w:hyperlink r:id="rId17" w:tooltip="NCERT Solutions" w:history="1">
        <w:r w:rsidR="005F1C68" w:rsidRPr="005F1C68">
          <w:rPr>
            <w:rFonts w:ascii="Arial" w:eastAsia="Times New Roman" w:hAnsi="Arial" w:cs="Arial"/>
            <w:color w:val="469BD1"/>
            <w:sz w:val="24"/>
            <w:szCs w:val="24"/>
            <w:u w:val="single"/>
            <w:bdr w:val="single" w:sz="6" w:space="4" w:color="E8554E" w:frame="1"/>
            <w:shd w:val="clear" w:color="auto" w:fill="E8554E"/>
            <w:lang w:bidi="ml-IN"/>
          </w:rPr>
          <w:t>NCERT Solutions</w:t>
        </w:r>
      </w:hyperlink>
      <w:hyperlink r:id="rId18" w:tooltip="CBSE Sample Papers for Class 12 Accountancy" w:history="1">
        <w:r w:rsidR="005F1C68" w:rsidRPr="005F1C68">
          <w:rPr>
            <w:rFonts w:ascii="Arial" w:eastAsia="Times New Roman" w:hAnsi="Arial" w:cs="Arial"/>
            <w:color w:val="469BD1"/>
            <w:sz w:val="24"/>
            <w:szCs w:val="24"/>
            <w:u w:val="single"/>
            <w:bdr w:val="single" w:sz="6" w:space="4" w:color="AFCDE3" w:frame="1"/>
            <w:shd w:val="clear" w:color="auto" w:fill="469BD1"/>
            <w:lang w:bidi="ml-IN"/>
          </w:rPr>
          <w:t>CBSE Sample Papers Accountancy</w:t>
        </w:r>
      </w:hyperlink>
      <w:hyperlink r:id="rId19" w:tooltip="NCERT Solutions for Class 12 Accountancy" w:history="1">
        <w:r w:rsidR="005F1C68" w:rsidRPr="005F1C68">
          <w:rPr>
            <w:rFonts w:ascii="Arial" w:eastAsia="Times New Roman" w:hAnsi="Arial" w:cs="Arial"/>
            <w:color w:val="469BD1"/>
            <w:sz w:val="24"/>
            <w:szCs w:val="24"/>
            <w:u w:val="single"/>
            <w:bdr w:val="single" w:sz="6" w:space="4" w:color="E8554E" w:frame="1"/>
            <w:shd w:val="clear" w:color="auto" w:fill="E8554E"/>
            <w:lang w:bidi="ml-IN"/>
          </w:rPr>
          <w:t>Class 12 Accountancy</w:t>
        </w:r>
      </w:hyperlink>
    </w:p>
    <w:p w:rsidR="005F1C68" w:rsidRPr="005F1C68" w:rsidRDefault="005F1C68" w:rsidP="005F1C68">
      <w:pPr>
        <w:shd w:val="clear" w:color="auto" w:fill="FFFFFF"/>
        <w:spacing w:after="240" w:line="240" w:lineRule="auto"/>
        <w:outlineLvl w:val="2"/>
        <w:rPr>
          <w:rFonts w:ascii="Arial" w:eastAsia="Times New Roman" w:hAnsi="Arial" w:cs="Arial"/>
          <w:color w:val="222222"/>
          <w:sz w:val="36"/>
          <w:szCs w:val="36"/>
          <w:lang w:bidi="ml-IN"/>
        </w:rPr>
      </w:pPr>
      <w:r w:rsidRPr="005F1C68">
        <w:rPr>
          <w:rFonts w:ascii="Arial" w:eastAsia="Times New Roman" w:hAnsi="Arial" w:cs="Arial"/>
          <w:b/>
          <w:bCs/>
          <w:color w:val="222222"/>
          <w:sz w:val="36"/>
          <w:szCs w:val="36"/>
          <w:lang w:bidi="ml-IN"/>
        </w:rPr>
        <w:t>Test Your Understanding I</w:t>
      </w:r>
    </w:p>
    <w:p w:rsidR="005F1C68" w:rsidRPr="005F1C68" w:rsidRDefault="005F1C68" w:rsidP="005F1C68">
      <w:pPr>
        <w:shd w:val="clear" w:color="auto" w:fill="FFFFFF"/>
        <w:spacing w:after="390" w:line="240" w:lineRule="auto"/>
        <w:rPr>
          <w:rFonts w:ascii="Arial" w:eastAsia="Times New Roman" w:hAnsi="Arial" w:cs="Arial"/>
          <w:color w:val="222222"/>
          <w:sz w:val="24"/>
          <w:szCs w:val="24"/>
          <w:lang w:bidi="ml-IN"/>
        </w:rPr>
      </w:pPr>
      <w:r w:rsidRPr="005F1C68">
        <w:rPr>
          <w:rFonts w:ascii="Arial" w:eastAsia="Times New Roman" w:hAnsi="Arial" w:cs="Arial"/>
          <w:b/>
          <w:bCs/>
          <w:color w:val="222222"/>
          <w:sz w:val="24"/>
          <w:szCs w:val="24"/>
          <w:lang w:bidi="ml-IN"/>
        </w:rPr>
        <w:t>• State which of the following statements are true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w:t>
      </w:r>
      <w:r w:rsidRPr="005F1C68">
        <w:rPr>
          <w:rFonts w:ascii="Arial" w:eastAsia="Times New Roman" w:hAnsi="Arial" w:cs="Arial"/>
          <w:color w:val="222222"/>
          <w:sz w:val="24"/>
          <w:szCs w:val="24"/>
          <w:lang w:bidi="ml-IN"/>
        </w:rPr>
        <w:t> A company is formed according to the provisions of Indian Companies Act, 1932.</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Answer</w:t>
      </w:r>
      <w:r w:rsidRPr="005F1C68">
        <w:rPr>
          <w:rFonts w:ascii="Arial" w:eastAsia="Times New Roman" w:hAnsi="Arial" w:cs="Arial"/>
          <w:color w:val="222222"/>
          <w:sz w:val="24"/>
          <w:szCs w:val="24"/>
          <w:lang w:bidi="ml-IN"/>
        </w:rPr>
        <w:t> False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(b)</w:t>
      </w:r>
      <w:r w:rsidRPr="005F1C68">
        <w:rPr>
          <w:rFonts w:ascii="Arial" w:eastAsia="Times New Roman" w:hAnsi="Arial" w:cs="Arial"/>
          <w:color w:val="222222"/>
          <w:sz w:val="24"/>
          <w:szCs w:val="24"/>
          <w:lang w:bidi="ml-IN"/>
        </w:rPr>
        <w:t> A company is an artificial person.</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Answer</w:t>
      </w:r>
      <w:r w:rsidRPr="005F1C68">
        <w:rPr>
          <w:rFonts w:ascii="Arial" w:eastAsia="Times New Roman" w:hAnsi="Arial" w:cs="Arial"/>
          <w:color w:val="222222"/>
          <w:sz w:val="24"/>
          <w:szCs w:val="24"/>
          <w:lang w:bidi="ml-IN"/>
        </w:rPr>
        <w:t> True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(c)</w:t>
      </w:r>
      <w:r w:rsidRPr="005F1C68">
        <w:rPr>
          <w:rFonts w:ascii="Arial" w:eastAsia="Times New Roman" w:hAnsi="Arial" w:cs="Arial"/>
          <w:color w:val="222222"/>
          <w:sz w:val="24"/>
          <w:szCs w:val="24"/>
          <w:lang w:bidi="ml-IN"/>
        </w:rPr>
        <w:t>Shareholders of a company are liable for the acts of the company.</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Answer</w:t>
      </w:r>
      <w:r w:rsidRPr="005F1C68">
        <w:rPr>
          <w:rFonts w:ascii="Arial" w:eastAsia="Times New Roman" w:hAnsi="Arial" w:cs="Arial"/>
          <w:color w:val="222222"/>
          <w:sz w:val="24"/>
          <w:szCs w:val="24"/>
          <w:lang w:bidi="ml-IN"/>
        </w:rPr>
        <w:t> False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(d)</w:t>
      </w:r>
      <w:r w:rsidRPr="005F1C68">
        <w:rPr>
          <w:rFonts w:ascii="Arial" w:eastAsia="Times New Roman" w:hAnsi="Arial" w:cs="Arial"/>
          <w:color w:val="222222"/>
          <w:sz w:val="24"/>
          <w:szCs w:val="24"/>
          <w:lang w:bidi="ml-IN"/>
        </w:rPr>
        <w:t> Every member of a company is entitled to take part in its management.</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Answer</w:t>
      </w:r>
      <w:r w:rsidRPr="005F1C68">
        <w:rPr>
          <w:rFonts w:ascii="Arial" w:eastAsia="Times New Roman" w:hAnsi="Arial" w:cs="Arial"/>
          <w:color w:val="222222"/>
          <w:sz w:val="24"/>
          <w:szCs w:val="24"/>
          <w:lang w:bidi="ml-IN"/>
        </w:rPr>
        <w:t> False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(e)</w:t>
      </w:r>
      <w:r w:rsidRPr="005F1C68">
        <w:rPr>
          <w:rFonts w:ascii="Arial" w:eastAsia="Times New Roman" w:hAnsi="Arial" w:cs="Arial"/>
          <w:color w:val="222222"/>
          <w:sz w:val="24"/>
          <w:szCs w:val="24"/>
          <w:lang w:bidi="ml-IN"/>
        </w:rPr>
        <w:t> Company’s shares are generally transferable.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Answer</w:t>
      </w:r>
      <w:r w:rsidRPr="005F1C68">
        <w:rPr>
          <w:rFonts w:ascii="Arial" w:eastAsia="Times New Roman" w:hAnsi="Arial" w:cs="Arial"/>
          <w:color w:val="222222"/>
          <w:sz w:val="24"/>
          <w:szCs w:val="24"/>
          <w:lang w:bidi="ml-IN"/>
        </w:rPr>
        <w:t> True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(f)</w:t>
      </w:r>
      <w:r w:rsidRPr="005F1C68">
        <w:rPr>
          <w:rFonts w:ascii="Arial" w:eastAsia="Times New Roman" w:hAnsi="Arial" w:cs="Arial"/>
          <w:color w:val="222222"/>
          <w:sz w:val="24"/>
          <w:szCs w:val="24"/>
          <w:lang w:bidi="ml-IN"/>
        </w:rPr>
        <w:t> Share application account is a personal account.</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Answer</w:t>
      </w:r>
      <w:r w:rsidRPr="005F1C68">
        <w:rPr>
          <w:rFonts w:ascii="Arial" w:eastAsia="Times New Roman" w:hAnsi="Arial" w:cs="Arial"/>
          <w:color w:val="222222"/>
          <w:sz w:val="24"/>
          <w:szCs w:val="24"/>
          <w:lang w:bidi="ml-IN"/>
        </w:rPr>
        <w:t> True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(g)</w:t>
      </w:r>
      <w:r w:rsidRPr="005F1C68">
        <w:rPr>
          <w:rFonts w:ascii="Arial" w:eastAsia="Times New Roman" w:hAnsi="Arial" w:cs="Arial"/>
          <w:color w:val="222222"/>
          <w:sz w:val="24"/>
          <w:szCs w:val="24"/>
          <w:lang w:bidi="ml-IN"/>
        </w:rPr>
        <w:t> The director of a company must be a shareholder.</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Answer</w:t>
      </w:r>
      <w:r w:rsidRPr="005F1C68">
        <w:rPr>
          <w:rFonts w:ascii="Arial" w:eastAsia="Times New Roman" w:hAnsi="Arial" w:cs="Arial"/>
          <w:color w:val="222222"/>
          <w:sz w:val="24"/>
          <w:szCs w:val="24"/>
          <w:lang w:bidi="ml-IN"/>
        </w:rPr>
        <w:t> True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(h)</w:t>
      </w:r>
      <w:r w:rsidRPr="005F1C68">
        <w:rPr>
          <w:rFonts w:ascii="Arial" w:eastAsia="Times New Roman" w:hAnsi="Arial" w:cs="Arial"/>
          <w:color w:val="222222"/>
          <w:sz w:val="24"/>
          <w:szCs w:val="24"/>
          <w:lang w:bidi="ml-IN"/>
        </w:rPr>
        <w:t> Application money should not be less than 25% of the face value of shares.</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Answer</w:t>
      </w:r>
      <w:r w:rsidRPr="005F1C68">
        <w:rPr>
          <w:rFonts w:ascii="Arial" w:eastAsia="Times New Roman" w:hAnsi="Arial" w:cs="Arial"/>
          <w:color w:val="222222"/>
          <w:sz w:val="24"/>
          <w:szCs w:val="24"/>
          <w:lang w:bidi="ml-IN"/>
        </w:rPr>
        <w:t> False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(i)</w:t>
      </w:r>
      <w:r w:rsidRPr="005F1C68">
        <w:rPr>
          <w:rFonts w:ascii="Arial" w:eastAsia="Times New Roman" w:hAnsi="Arial" w:cs="Arial"/>
          <w:color w:val="222222"/>
          <w:sz w:val="24"/>
          <w:szCs w:val="24"/>
          <w:lang w:bidi="ml-IN"/>
        </w:rPr>
        <w:t> Paid-up capital can exceed called-up capital. .</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Answer</w:t>
      </w:r>
      <w:r w:rsidRPr="005F1C68">
        <w:rPr>
          <w:rFonts w:ascii="Arial" w:eastAsia="Times New Roman" w:hAnsi="Arial" w:cs="Arial"/>
          <w:color w:val="222222"/>
          <w:sz w:val="24"/>
          <w:szCs w:val="24"/>
          <w:lang w:bidi="ml-IN"/>
        </w:rPr>
        <w:t> True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(j)</w:t>
      </w:r>
      <w:r w:rsidRPr="005F1C68">
        <w:rPr>
          <w:rFonts w:ascii="Arial" w:eastAsia="Times New Roman" w:hAnsi="Arial" w:cs="Arial"/>
          <w:color w:val="222222"/>
          <w:sz w:val="24"/>
          <w:szCs w:val="24"/>
          <w:lang w:bidi="ml-IN"/>
        </w:rPr>
        <w:t> Capital reserves are created from capital profits.</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Answer</w:t>
      </w:r>
      <w:r w:rsidRPr="005F1C68">
        <w:rPr>
          <w:rFonts w:ascii="Arial" w:eastAsia="Times New Roman" w:hAnsi="Arial" w:cs="Arial"/>
          <w:color w:val="222222"/>
          <w:sz w:val="24"/>
          <w:szCs w:val="24"/>
          <w:lang w:bidi="ml-IN"/>
        </w:rPr>
        <w:t> True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(k)</w:t>
      </w:r>
      <w:r w:rsidRPr="005F1C68">
        <w:rPr>
          <w:rFonts w:ascii="Arial" w:eastAsia="Times New Roman" w:hAnsi="Arial" w:cs="Arial"/>
          <w:color w:val="222222"/>
          <w:sz w:val="24"/>
          <w:szCs w:val="24"/>
          <w:lang w:bidi="ml-IN"/>
        </w:rPr>
        <w:t> Securities premium account is shown on the assets side of the balance sheet.</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Answer</w:t>
      </w:r>
      <w:r w:rsidRPr="005F1C68">
        <w:rPr>
          <w:rFonts w:ascii="Arial" w:eastAsia="Times New Roman" w:hAnsi="Arial" w:cs="Arial"/>
          <w:color w:val="222222"/>
          <w:sz w:val="24"/>
          <w:szCs w:val="24"/>
          <w:lang w:bidi="ml-IN"/>
        </w:rPr>
        <w:t> False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(l)</w:t>
      </w:r>
      <w:r w:rsidRPr="005F1C68">
        <w:rPr>
          <w:rFonts w:ascii="Arial" w:eastAsia="Times New Roman" w:hAnsi="Arial" w:cs="Arial"/>
          <w:color w:val="222222"/>
          <w:sz w:val="24"/>
          <w:szCs w:val="24"/>
          <w:lang w:bidi="ml-IN"/>
        </w:rPr>
        <w:t> Premium on issue of shares is a capital loss.</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Answer</w:t>
      </w:r>
      <w:r w:rsidRPr="005F1C68">
        <w:rPr>
          <w:rFonts w:ascii="Arial" w:eastAsia="Times New Roman" w:hAnsi="Arial" w:cs="Arial"/>
          <w:color w:val="222222"/>
          <w:sz w:val="24"/>
          <w:szCs w:val="24"/>
          <w:lang w:bidi="ml-IN"/>
        </w:rPr>
        <w:t> False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(m)</w:t>
      </w:r>
      <w:r w:rsidRPr="005F1C68">
        <w:rPr>
          <w:rFonts w:ascii="Arial" w:eastAsia="Times New Roman" w:hAnsi="Arial" w:cs="Arial"/>
          <w:color w:val="222222"/>
          <w:sz w:val="24"/>
          <w:szCs w:val="24"/>
          <w:lang w:bidi="ml-IN"/>
        </w:rPr>
        <w:t> At the time of issue of shares, the maximum rate of securities premium is 10%.</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Answer</w:t>
      </w:r>
      <w:r w:rsidRPr="005F1C68">
        <w:rPr>
          <w:rFonts w:ascii="Arial" w:eastAsia="Times New Roman" w:hAnsi="Arial" w:cs="Arial"/>
          <w:color w:val="222222"/>
          <w:sz w:val="24"/>
          <w:szCs w:val="24"/>
          <w:lang w:bidi="ml-IN"/>
        </w:rPr>
        <w:t> False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(n)</w:t>
      </w:r>
      <w:r w:rsidRPr="005F1C68">
        <w:rPr>
          <w:rFonts w:ascii="Arial" w:eastAsia="Times New Roman" w:hAnsi="Arial" w:cs="Arial"/>
          <w:color w:val="222222"/>
          <w:sz w:val="24"/>
          <w:szCs w:val="24"/>
          <w:lang w:bidi="ml-IN"/>
        </w:rPr>
        <w:t> The part of capital which is called-up only on winding up is called reserve capital.</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Answer</w:t>
      </w:r>
      <w:r w:rsidRPr="005F1C68">
        <w:rPr>
          <w:rFonts w:ascii="Arial" w:eastAsia="Times New Roman" w:hAnsi="Arial" w:cs="Arial"/>
          <w:color w:val="222222"/>
          <w:sz w:val="24"/>
          <w:szCs w:val="24"/>
          <w:lang w:bidi="ml-IN"/>
        </w:rPr>
        <w:t> True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(o)</w:t>
      </w:r>
      <w:r w:rsidRPr="005F1C68">
        <w:rPr>
          <w:rFonts w:ascii="Arial" w:eastAsia="Times New Roman" w:hAnsi="Arial" w:cs="Arial"/>
          <w:color w:val="222222"/>
          <w:sz w:val="24"/>
          <w:szCs w:val="24"/>
          <w:lang w:bidi="ml-IN"/>
        </w:rPr>
        <w:t> Forfeited shares can not be issued at a discount.</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Answer</w:t>
      </w:r>
      <w:r w:rsidRPr="005F1C68">
        <w:rPr>
          <w:rFonts w:ascii="Arial" w:eastAsia="Times New Roman" w:hAnsi="Arial" w:cs="Arial"/>
          <w:color w:val="222222"/>
          <w:sz w:val="24"/>
          <w:szCs w:val="24"/>
          <w:lang w:bidi="ml-IN"/>
        </w:rPr>
        <w:t> False</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(p)</w:t>
      </w:r>
      <w:r w:rsidRPr="005F1C68">
        <w:rPr>
          <w:rFonts w:ascii="Arial" w:eastAsia="Times New Roman" w:hAnsi="Arial" w:cs="Arial"/>
          <w:color w:val="222222"/>
          <w:sz w:val="24"/>
          <w:szCs w:val="24"/>
          <w:lang w:bidi="ml-IN"/>
        </w:rPr>
        <w:t> The shares originally issued at discount may be re-issued at a premium.</w:t>
      </w:r>
      <w:r w:rsidRPr="005F1C68">
        <w:rPr>
          <w:rFonts w:ascii="Arial" w:eastAsia="Times New Roman" w:hAnsi="Arial" w:cs="Arial"/>
          <w:color w:val="222222"/>
          <w:sz w:val="24"/>
          <w:szCs w:val="24"/>
          <w:lang w:bidi="ml-IN"/>
        </w:rPr>
        <w:br/>
      </w:r>
      <w:r w:rsidRPr="005F1C68">
        <w:rPr>
          <w:rFonts w:ascii="Arial" w:eastAsia="Times New Roman" w:hAnsi="Arial" w:cs="Arial"/>
          <w:b/>
          <w:bCs/>
          <w:color w:val="222222"/>
          <w:sz w:val="24"/>
          <w:szCs w:val="24"/>
          <w:lang w:bidi="ml-IN"/>
        </w:rPr>
        <w:t>Answer</w:t>
      </w:r>
      <w:r w:rsidRPr="005F1C68">
        <w:rPr>
          <w:rFonts w:ascii="Arial" w:eastAsia="Times New Roman" w:hAnsi="Arial" w:cs="Arial"/>
          <w:color w:val="222222"/>
          <w:sz w:val="24"/>
          <w:szCs w:val="24"/>
          <w:lang w:bidi="ml-IN"/>
        </w:rPr>
        <w:t> True</w:t>
      </w:r>
    </w:p>
    <w:p w:rsidR="005F1C68" w:rsidRPr="005F1C68" w:rsidRDefault="005F1C68" w:rsidP="005F1C68">
      <w:pPr>
        <w:shd w:val="clear" w:color="auto" w:fill="FFFFFF"/>
        <w:spacing w:after="240" w:line="240" w:lineRule="auto"/>
        <w:outlineLvl w:val="2"/>
        <w:rPr>
          <w:rFonts w:ascii="Arial" w:eastAsia="Times New Roman" w:hAnsi="Arial" w:cs="Arial"/>
          <w:color w:val="222222"/>
          <w:sz w:val="36"/>
          <w:szCs w:val="36"/>
          <w:lang w:bidi="ml-IN"/>
        </w:rPr>
      </w:pPr>
      <w:r w:rsidRPr="005F1C68">
        <w:rPr>
          <w:rFonts w:ascii="Arial" w:eastAsia="Times New Roman" w:hAnsi="Arial" w:cs="Arial"/>
          <w:b/>
          <w:bCs/>
          <w:color w:val="222222"/>
          <w:sz w:val="36"/>
          <w:szCs w:val="36"/>
          <w:lang w:bidi="ml-IN"/>
        </w:rPr>
        <w:lastRenderedPageBreak/>
        <w:t>Do it Yourself I</w:t>
      </w:r>
    </w:p>
    <w:p w:rsidR="005F1C68" w:rsidRPr="005F1C68" w:rsidRDefault="005F1C68" w:rsidP="005F1C68">
      <w:pPr>
        <w:shd w:val="clear" w:color="auto" w:fill="FFFFFF"/>
        <w:spacing w:after="390" w:line="240" w:lineRule="auto"/>
        <w:rPr>
          <w:rFonts w:ascii="Arial" w:eastAsia="Times New Roman" w:hAnsi="Arial" w:cs="Arial"/>
          <w:color w:val="222222"/>
          <w:sz w:val="24"/>
          <w:szCs w:val="24"/>
          <w:lang w:bidi="ml-IN"/>
        </w:rPr>
      </w:pPr>
      <w:r w:rsidRPr="005F1C68">
        <w:rPr>
          <w:rFonts w:ascii="Arial" w:eastAsia="Times New Roman" w:hAnsi="Arial" w:cs="Arial"/>
          <w:b/>
          <w:bCs/>
          <w:color w:val="222222"/>
          <w:sz w:val="24"/>
          <w:szCs w:val="24"/>
          <w:lang w:bidi="ml-IN"/>
        </w:rPr>
        <w:t>Question 1.</w:t>
      </w:r>
      <w:r w:rsidRPr="005F1C68">
        <w:rPr>
          <w:rFonts w:ascii="Arial" w:eastAsia="Times New Roman" w:hAnsi="Arial" w:cs="Arial"/>
          <w:color w:val="222222"/>
          <w:sz w:val="24"/>
          <w:szCs w:val="24"/>
          <w:lang w:bidi="ml-IN"/>
        </w:rPr>
        <w:t> On January 01, 2006, a limited company was incorporated with an authorised capital of Rs.40,000 divided into shares of Rs.10 each. It offered to the public for subscription of 3,000 shares payable as follows</w:t>
      </w:r>
      <w:r w:rsidRPr="005F1C68">
        <w:rPr>
          <w:rFonts w:ascii="Arial" w:eastAsia="Times New Roman" w:hAnsi="Arial" w:cs="Arial"/>
          <w:color w:val="222222"/>
          <w:sz w:val="24"/>
          <w:szCs w:val="24"/>
          <w:lang w:bidi="ml-IN"/>
        </w:rPr>
        <w:br/>
        <w:t>Rs.</w:t>
      </w:r>
      <w:r w:rsidRPr="005F1C68">
        <w:rPr>
          <w:rFonts w:ascii="Arial" w:eastAsia="Times New Roman" w:hAnsi="Arial" w:cs="Arial"/>
          <w:color w:val="222222"/>
          <w:sz w:val="24"/>
          <w:szCs w:val="24"/>
          <w:lang w:bidi="ml-IN"/>
        </w:rPr>
        <w:br/>
        <w:t>On Application                                                       3 per share</w:t>
      </w:r>
      <w:r w:rsidRPr="005F1C68">
        <w:rPr>
          <w:rFonts w:ascii="Arial" w:eastAsia="Times New Roman" w:hAnsi="Arial" w:cs="Arial"/>
          <w:color w:val="222222"/>
          <w:sz w:val="24"/>
          <w:szCs w:val="24"/>
          <w:lang w:bidi="ml-IN"/>
        </w:rPr>
        <w:br/>
        <w:t>On Allotment                                                         2 per share</w:t>
      </w:r>
      <w:r w:rsidRPr="005F1C68">
        <w:rPr>
          <w:rFonts w:ascii="Arial" w:eastAsia="Times New Roman" w:hAnsi="Arial" w:cs="Arial"/>
          <w:color w:val="222222"/>
          <w:sz w:val="24"/>
          <w:szCs w:val="24"/>
          <w:lang w:bidi="ml-IN"/>
        </w:rPr>
        <w:br/>
        <w:t>On First Call (One month after allotment) 2.50 per share</w:t>
      </w:r>
      <w:r w:rsidRPr="005F1C68">
        <w:rPr>
          <w:rFonts w:ascii="Arial" w:eastAsia="Times New Roman" w:hAnsi="Arial" w:cs="Arial"/>
          <w:color w:val="222222"/>
          <w:sz w:val="24"/>
          <w:szCs w:val="24"/>
          <w:lang w:bidi="ml-IN"/>
        </w:rPr>
        <w:br/>
        <w:t>On Second and Final Call 2.50 per share</w:t>
      </w:r>
      <w:r w:rsidRPr="005F1C68">
        <w:rPr>
          <w:rFonts w:ascii="Arial" w:eastAsia="Times New Roman" w:hAnsi="Arial" w:cs="Arial"/>
          <w:color w:val="222222"/>
          <w:sz w:val="24"/>
          <w:szCs w:val="24"/>
          <w:lang w:bidi="ml-IN"/>
        </w:rPr>
        <w:br/>
        <w:t>The shares were fully subscribed for by the public and application money duly received on January 15, 2006. The directors made the allotment on February 1, 2006.</w:t>
      </w:r>
      <w:r w:rsidRPr="005F1C68">
        <w:rPr>
          <w:rFonts w:ascii="Arial" w:eastAsia="Times New Roman" w:hAnsi="Arial" w:cs="Arial"/>
          <w:color w:val="222222"/>
          <w:sz w:val="24"/>
          <w:szCs w:val="24"/>
          <w:lang w:bidi="ml-IN"/>
        </w:rPr>
        <w:br/>
        <w:t>How will you record the share capital transactions in the books of a company if the amounts due has been duly received, and the company maintains the combined account for application and allotment.</w:t>
      </w:r>
    </w:p>
    <w:p w:rsidR="005F1C68" w:rsidRPr="005F1C68" w:rsidRDefault="005F1C68" w:rsidP="005F1C68">
      <w:pPr>
        <w:shd w:val="clear" w:color="auto" w:fill="FFFFFF"/>
        <w:spacing w:after="390" w:line="240" w:lineRule="auto"/>
        <w:rPr>
          <w:rFonts w:ascii="Arial" w:eastAsia="Times New Roman" w:hAnsi="Arial" w:cs="Arial"/>
          <w:color w:val="222222"/>
          <w:sz w:val="24"/>
          <w:szCs w:val="24"/>
          <w:lang w:bidi="ml-IN"/>
        </w:rPr>
      </w:pPr>
      <w:r w:rsidRPr="005F1C68">
        <w:rPr>
          <w:rFonts w:ascii="Arial" w:eastAsia="Times New Roman" w:hAnsi="Arial" w:cs="Arial"/>
          <w:noProof/>
          <w:color w:val="222222"/>
          <w:sz w:val="24"/>
          <w:szCs w:val="24"/>
          <w:lang w:bidi="ml-IN"/>
        </w:rPr>
        <w:drawing>
          <wp:inline distT="0" distB="0" distL="0" distR="0" wp14:anchorId="28EF0EC5" wp14:editId="76166285">
            <wp:extent cx="4664075" cy="5186680"/>
            <wp:effectExtent l="0" t="0" r="3175" b="0"/>
            <wp:docPr id="15" name="Picture 1" descr="ncert-solutions-for-class-12-accontancy-part-2-chapter-1-accontancy-for-share-capital-dy I-1-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rt-solutions-for-class-12-accontancy-part-2-chapter-1-accontancy-for-share-capital-dy I-1-t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4075" cy="5186680"/>
                    </a:xfrm>
                    <a:prstGeom prst="rect">
                      <a:avLst/>
                    </a:prstGeom>
                    <a:noFill/>
                    <a:ln>
                      <a:noFill/>
                    </a:ln>
                  </pic:spPr>
                </pic:pic>
              </a:graphicData>
            </a:graphic>
          </wp:inline>
        </w:drawing>
      </w:r>
    </w:p>
    <w:p w:rsidR="005F1C68" w:rsidRPr="005F1C68" w:rsidRDefault="005F1C68" w:rsidP="005F1C68">
      <w:pPr>
        <w:shd w:val="clear" w:color="auto" w:fill="FFFFFF"/>
        <w:spacing w:after="240" w:line="240" w:lineRule="auto"/>
        <w:outlineLvl w:val="2"/>
        <w:rPr>
          <w:rFonts w:ascii="Arial" w:eastAsia="Times New Roman" w:hAnsi="Arial" w:cs="Arial"/>
          <w:color w:val="222222"/>
          <w:sz w:val="36"/>
          <w:szCs w:val="36"/>
          <w:lang w:bidi="ml-IN"/>
        </w:rPr>
      </w:pPr>
      <w:r w:rsidRPr="005F1C68">
        <w:rPr>
          <w:rFonts w:ascii="Arial" w:eastAsia="Times New Roman" w:hAnsi="Arial" w:cs="Arial"/>
          <w:b/>
          <w:bCs/>
          <w:color w:val="222222"/>
          <w:sz w:val="36"/>
          <w:szCs w:val="36"/>
          <w:lang w:bidi="ml-IN"/>
        </w:rPr>
        <w:lastRenderedPageBreak/>
        <w:t>Do it Yourself II</w:t>
      </w:r>
    </w:p>
    <w:p w:rsidR="00D271E2" w:rsidRPr="00D271E2" w:rsidRDefault="005F1C68" w:rsidP="00D271E2">
      <w:pPr>
        <w:pStyle w:val="ListParagraph"/>
        <w:numPr>
          <w:ilvl w:val="0"/>
          <w:numId w:val="36"/>
        </w:numPr>
        <w:shd w:val="clear" w:color="auto" w:fill="FFFFFF"/>
        <w:spacing w:after="390" w:line="240" w:lineRule="auto"/>
        <w:rPr>
          <w:rFonts w:ascii="Arial" w:eastAsia="Times New Roman" w:hAnsi="Arial" w:cs="Arial"/>
          <w:b/>
          <w:bCs/>
          <w:color w:val="222222"/>
          <w:sz w:val="24"/>
          <w:szCs w:val="24"/>
          <w:lang w:bidi="ml-IN"/>
        </w:rPr>
      </w:pPr>
      <w:r w:rsidRPr="00D271E2">
        <w:rPr>
          <w:rFonts w:ascii="Arial" w:eastAsia="Times New Roman" w:hAnsi="Arial" w:cs="Arial"/>
          <w:b/>
          <w:bCs/>
          <w:color w:val="222222"/>
          <w:sz w:val="24"/>
          <w:szCs w:val="24"/>
          <w:lang w:bidi="ml-IN"/>
        </w:rPr>
        <w:t>A company issued 20,000 equity shares of Rs.10 each payable at Rs.3 on</w:t>
      </w:r>
      <w:r w:rsidRPr="00D271E2">
        <w:rPr>
          <w:rFonts w:ascii="Arial" w:eastAsia="Times New Roman" w:hAnsi="Arial" w:cs="Arial"/>
          <w:color w:val="222222"/>
          <w:sz w:val="24"/>
          <w:szCs w:val="24"/>
          <w:lang w:bidi="ml-IN"/>
        </w:rPr>
        <w:br/>
      </w:r>
      <w:r w:rsidRPr="00D271E2">
        <w:rPr>
          <w:rFonts w:ascii="Arial" w:eastAsia="Times New Roman" w:hAnsi="Arial" w:cs="Arial"/>
          <w:b/>
          <w:bCs/>
          <w:color w:val="222222"/>
          <w:sz w:val="24"/>
          <w:szCs w:val="24"/>
          <w:lang w:bidi="ml-IN"/>
        </w:rPr>
        <w:t>application, Rs.3 on allotment, Rs.2 on first call and Rs.2 on second and the</w:t>
      </w:r>
      <w:r w:rsidRPr="00D271E2">
        <w:rPr>
          <w:rFonts w:ascii="Arial" w:eastAsia="Times New Roman" w:hAnsi="Arial" w:cs="Arial"/>
          <w:color w:val="222222"/>
          <w:sz w:val="24"/>
          <w:szCs w:val="24"/>
          <w:lang w:bidi="ml-IN"/>
        </w:rPr>
        <w:br/>
      </w:r>
      <w:r w:rsidRPr="00D271E2">
        <w:rPr>
          <w:rFonts w:ascii="Arial" w:eastAsia="Times New Roman" w:hAnsi="Arial" w:cs="Arial"/>
          <w:b/>
          <w:bCs/>
          <w:color w:val="222222"/>
          <w:sz w:val="24"/>
          <w:szCs w:val="24"/>
          <w:lang w:bidi="ml-IN"/>
        </w:rPr>
        <w:t>final call. The allotment money was payable on or before May 01, 2005; first</w:t>
      </w:r>
      <w:r w:rsidRPr="00D271E2">
        <w:rPr>
          <w:rFonts w:ascii="Arial" w:eastAsia="Times New Roman" w:hAnsi="Arial" w:cs="Arial"/>
          <w:color w:val="222222"/>
          <w:sz w:val="24"/>
          <w:szCs w:val="24"/>
          <w:lang w:bidi="ml-IN"/>
        </w:rPr>
        <w:br/>
      </w:r>
      <w:r w:rsidRPr="00D271E2">
        <w:rPr>
          <w:rFonts w:ascii="Arial" w:eastAsia="Times New Roman" w:hAnsi="Arial" w:cs="Arial"/>
          <w:b/>
          <w:bCs/>
          <w:color w:val="222222"/>
          <w:sz w:val="24"/>
          <w:szCs w:val="24"/>
          <w:lang w:bidi="ml-IN"/>
        </w:rPr>
        <w:t>call money on or before August Ist, 2005; and the second and final call on or</w:t>
      </w:r>
      <w:r w:rsidRPr="00D271E2">
        <w:rPr>
          <w:rFonts w:ascii="Arial" w:eastAsia="Times New Roman" w:hAnsi="Arial" w:cs="Arial"/>
          <w:color w:val="222222"/>
          <w:sz w:val="24"/>
          <w:szCs w:val="24"/>
          <w:lang w:bidi="ml-IN"/>
        </w:rPr>
        <w:br/>
      </w:r>
      <w:r w:rsidRPr="00D271E2">
        <w:rPr>
          <w:rFonts w:ascii="Arial" w:eastAsia="Times New Roman" w:hAnsi="Arial" w:cs="Arial"/>
          <w:b/>
          <w:bCs/>
          <w:color w:val="222222"/>
          <w:sz w:val="24"/>
          <w:szCs w:val="24"/>
          <w:lang w:bidi="ml-IN"/>
        </w:rPr>
        <w:t xml:space="preserve">before October Ist, 2005; </w:t>
      </w:r>
    </w:p>
    <w:p w:rsidR="00D271E2" w:rsidRDefault="00D271E2"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5F1C68" w:rsidRDefault="005F1C68" w:rsidP="00D271E2">
      <w:pPr>
        <w:pStyle w:val="ListParagraph"/>
        <w:shd w:val="clear" w:color="auto" w:fill="FFFFFF"/>
        <w:spacing w:after="390" w:line="240" w:lineRule="auto"/>
        <w:rPr>
          <w:rFonts w:ascii="Arial" w:eastAsia="Times New Roman" w:hAnsi="Arial" w:cs="Arial"/>
          <w:b/>
          <w:bCs/>
          <w:color w:val="222222"/>
          <w:sz w:val="24"/>
          <w:szCs w:val="24"/>
          <w:lang w:bidi="ml-IN"/>
        </w:rPr>
      </w:pPr>
      <w:r w:rsidRPr="00D271E2">
        <w:rPr>
          <w:rFonts w:ascii="Arial" w:eastAsia="Times New Roman" w:hAnsi="Arial" w:cs="Arial"/>
          <w:b/>
          <w:bCs/>
          <w:color w:val="222222"/>
          <w:sz w:val="24"/>
          <w:szCs w:val="24"/>
          <w:lang w:bidi="ml-IN"/>
        </w:rPr>
        <w:t>‘X’, whom 1,000 shares were allotted, did not pay the</w:t>
      </w:r>
      <w:r w:rsidRPr="00D271E2">
        <w:rPr>
          <w:rFonts w:ascii="Arial" w:eastAsia="Times New Roman" w:hAnsi="Arial" w:cs="Arial"/>
          <w:color w:val="222222"/>
          <w:sz w:val="24"/>
          <w:szCs w:val="24"/>
          <w:lang w:bidi="ml-IN"/>
        </w:rPr>
        <w:br/>
      </w:r>
      <w:r w:rsidRPr="00D271E2">
        <w:rPr>
          <w:rFonts w:ascii="Arial" w:eastAsia="Times New Roman" w:hAnsi="Arial" w:cs="Arial"/>
          <w:b/>
          <w:bCs/>
          <w:color w:val="222222"/>
          <w:sz w:val="24"/>
          <w:szCs w:val="24"/>
          <w:lang w:bidi="ml-IN"/>
        </w:rPr>
        <w:t>allotment and call money; ‘Y’, an allottee of Rs.600 shares, did not pay the</w:t>
      </w:r>
      <w:r w:rsidRPr="00D271E2">
        <w:rPr>
          <w:rFonts w:ascii="Arial" w:eastAsia="Times New Roman" w:hAnsi="Arial" w:cs="Arial"/>
          <w:color w:val="222222"/>
          <w:sz w:val="24"/>
          <w:szCs w:val="24"/>
          <w:lang w:bidi="ml-IN"/>
        </w:rPr>
        <w:br/>
      </w:r>
      <w:r w:rsidRPr="00D271E2">
        <w:rPr>
          <w:rFonts w:ascii="Arial" w:eastAsia="Times New Roman" w:hAnsi="Arial" w:cs="Arial"/>
          <w:b/>
          <w:bCs/>
          <w:color w:val="222222"/>
          <w:sz w:val="24"/>
          <w:szCs w:val="24"/>
          <w:lang w:bidi="ml-IN"/>
        </w:rPr>
        <w:t>two calls; and ‘Z’, whom 400 shares were allotted, did not pay the final call.</w:t>
      </w:r>
      <w:r w:rsidRPr="00D271E2">
        <w:rPr>
          <w:rFonts w:ascii="Arial" w:eastAsia="Times New Roman" w:hAnsi="Arial" w:cs="Arial"/>
          <w:color w:val="222222"/>
          <w:sz w:val="24"/>
          <w:szCs w:val="24"/>
          <w:lang w:bidi="ml-IN"/>
        </w:rPr>
        <w:br/>
      </w:r>
      <w:r w:rsidRPr="00D271E2">
        <w:rPr>
          <w:rFonts w:ascii="Arial" w:eastAsia="Times New Roman" w:hAnsi="Arial" w:cs="Arial"/>
          <w:b/>
          <w:bCs/>
          <w:color w:val="222222"/>
          <w:sz w:val="24"/>
          <w:szCs w:val="24"/>
          <w:lang w:bidi="ml-IN"/>
        </w:rPr>
        <w:t>Pass journal entries and prepare the Balance Sheet of the company as on</w:t>
      </w:r>
      <w:r w:rsidRPr="00D271E2">
        <w:rPr>
          <w:rFonts w:ascii="Arial" w:eastAsia="Times New Roman" w:hAnsi="Arial" w:cs="Arial"/>
          <w:color w:val="222222"/>
          <w:sz w:val="24"/>
          <w:szCs w:val="24"/>
          <w:lang w:bidi="ml-IN"/>
        </w:rPr>
        <w:br/>
      </w:r>
      <w:r w:rsidRPr="00D271E2">
        <w:rPr>
          <w:rFonts w:ascii="Arial" w:eastAsia="Times New Roman" w:hAnsi="Arial" w:cs="Arial"/>
          <w:b/>
          <w:bCs/>
          <w:color w:val="222222"/>
          <w:sz w:val="24"/>
          <w:szCs w:val="24"/>
          <w:lang w:bidi="ml-IN"/>
        </w:rPr>
        <w:t>December 31, 2005.</w:t>
      </w:r>
      <w:r w:rsidRPr="00D271E2">
        <w:rPr>
          <w:rFonts w:ascii="Arial" w:eastAsia="Times New Roman" w:hAnsi="Arial" w:cs="Arial"/>
          <w:color w:val="222222"/>
          <w:sz w:val="24"/>
          <w:szCs w:val="24"/>
          <w:lang w:bidi="ml-IN"/>
        </w:rPr>
        <w:br/>
      </w:r>
      <w:r w:rsidRPr="005F1C68">
        <w:rPr>
          <w:noProof/>
          <w:lang w:bidi="ml-IN"/>
        </w:rPr>
        <w:drawing>
          <wp:inline distT="0" distB="0" distL="0" distR="0" wp14:anchorId="28B63CB0" wp14:editId="7242FC2F">
            <wp:extent cx="4579620" cy="4395470"/>
            <wp:effectExtent l="0" t="0" r="0" b="5080"/>
            <wp:docPr id="16" name="Picture 16" descr="ncert-solutions-for-class-12-accontancy-part-2-chapter-1-accontancy-for-share-capital-dy II-1-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rt-solutions-for-class-12-accontancy-part-2-chapter-1-accontancy-for-share-capital-dy II-1-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9620" cy="4395470"/>
                    </a:xfrm>
                    <a:prstGeom prst="rect">
                      <a:avLst/>
                    </a:prstGeom>
                    <a:noFill/>
                    <a:ln>
                      <a:noFill/>
                    </a:ln>
                  </pic:spPr>
                </pic:pic>
              </a:graphicData>
            </a:graphic>
          </wp:inline>
        </w:drawing>
      </w:r>
      <w:r w:rsidRPr="00D271E2">
        <w:rPr>
          <w:rFonts w:ascii="Arial" w:eastAsia="Times New Roman" w:hAnsi="Arial" w:cs="Arial"/>
          <w:color w:val="222222"/>
          <w:sz w:val="24"/>
          <w:szCs w:val="24"/>
          <w:lang w:bidi="ml-IN"/>
        </w:rPr>
        <w:br/>
      </w:r>
      <w:r w:rsidRPr="005F1C68">
        <w:rPr>
          <w:noProof/>
          <w:lang w:bidi="ml-IN"/>
        </w:rPr>
        <w:lastRenderedPageBreak/>
        <w:drawing>
          <wp:inline distT="0" distB="0" distL="0" distR="0" wp14:anchorId="0ED18586" wp14:editId="16FC0F45">
            <wp:extent cx="4572000" cy="2889250"/>
            <wp:effectExtent l="0" t="0" r="0" b="6350"/>
            <wp:docPr id="17" name="Picture 17" descr="ncert-solutions-for-class-12-accontancy-part-2-chapter-1-accontancy-for-share-capital-dy II-1-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ert-solutions-for-class-12-accontancy-part-2-chapter-1-accontancy-for-share-capital-dy II-1-t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2889250"/>
                    </a:xfrm>
                    <a:prstGeom prst="rect">
                      <a:avLst/>
                    </a:prstGeom>
                    <a:noFill/>
                    <a:ln>
                      <a:noFill/>
                    </a:ln>
                  </pic:spPr>
                </pic:pic>
              </a:graphicData>
            </a:graphic>
          </wp:inline>
        </w:drawing>
      </w:r>
      <w:r w:rsidRPr="00D271E2">
        <w:rPr>
          <w:rFonts w:ascii="Arial" w:eastAsia="Times New Roman" w:hAnsi="Arial" w:cs="Arial"/>
          <w:color w:val="222222"/>
          <w:sz w:val="24"/>
          <w:szCs w:val="24"/>
          <w:lang w:bidi="ml-IN"/>
        </w:rPr>
        <w:br/>
      </w:r>
      <w:r w:rsidRPr="005F1C68">
        <w:rPr>
          <w:noProof/>
          <w:lang w:bidi="ml-IN"/>
        </w:rPr>
        <w:drawing>
          <wp:inline distT="0" distB="0" distL="0" distR="0" wp14:anchorId="5EE27646" wp14:editId="30E03BB7">
            <wp:extent cx="4594860" cy="1974850"/>
            <wp:effectExtent l="0" t="0" r="0" b="6350"/>
            <wp:docPr id="18" name="Picture 18" descr="ncert-solutions-for-class-12-accontancy-part-2-chapter-1-accontancy-for-share-capital-dy II-1-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ert-solutions-for-class-12-accontancy-part-2-chapter-1-accontancy-for-share-capital-dy II-1-t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4860" cy="1974850"/>
                    </a:xfrm>
                    <a:prstGeom prst="rect">
                      <a:avLst/>
                    </a:prstGeom>
                    <a:noFill/>
                    <a:ln>
                      <a:noFill/>
                    </a:ln>
                  </pic:spPr>
                </pic:pic>
              </a:graphicData>
            </a:graphic>
          </wp:inline>
        </w:drawing>
      </w: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r>
        <w:rPr>
          <w:rFonts w:ascii="Arial" w:eastAsia="Times New Roman" w:hAnsi="Arial" w:cs="Arial"/>
          <w:b/>
          <w:bCs/>
          <w:color w:val="222222"/>
          <w:sz w:val="24"/>
          <w:szCs w:val="24"/>
          <w:lang w:bidi="ml-IN"/>
        </w:rPr>
        <w:t>Notes to accounts</w:t>
      </w: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r>
        <w:rPr>
          <w:rFonts w:ascii="Arial" w:eastAsia="Times New Roman" w:hAnsi="Arial" w:cs="Arial"/>
          <w:b/>
          <w:bCs/>
          <w:color w:val="222222"/>
          <w:sz w:val="24"/>
          <w:szCs w:val="24"/>
          <w:lang w:bidi="ml-IN"/>
        </w:rPr>
        <w:t>Authorised capital                                   --------------------</w:t>
      </w: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r>
        <w:rPr>
          <w:rFonts w:ascii="Arial" w:eastAsia="Times New Roman" w:hAnsi="Arial" w:cs="Arial"/>
          <w:b/>
          <w:bCs/>
          <w:color w:val="222222"/>
          <w:sz w:val="24"/>
          <w:szCs w:val="24"/>
          <w:lang w:bidi="ml-IN"/>
        </w:rPr>
        <w:t xml:space="preserve"> </w:t>
      </w: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r>
        <w:rPr>
          <w:rFonts w:ascii="Arial" w:eastAsia="Times New Roman" w:hAnsi="Arial" w:cs="Arial"/>
          <w:b/>
          <w:bCs/>
          <w:color w:val="222222"/>
          <w:sz w:val="24"/>
          <w:szCs w:val="24"/>
          <w:lang w:bidi="ml-IN"/>
        </w:rPr>
        <w:t>Issued capital 20000*10                             2,00,000</w:t>
      </w: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r>
        <w:rPr>
          <w:rFonts w:ascii="Arial" w:eastAsia="Times New Roman" w:hAnsi="Arial" w:cs="Arial"/>
          <w:b/>
          <w:bCs/>
          <w:color w:val="222222"/>
          <w:sz w:val="24"/>
          <w:szCs w:val="24"/>
          <w:lang w:bidi="ml-IN"/>
        </w:rPr>
        <w:t>Suscribed capital             200000</w:t>
      </w: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Pr="007F5DED" w:rsidRDefault="007F5DED" w:rsidP="007F5DED">
      <w:pPr>
        <w:pStyle w:val="ListParagraph"/>
        <w:shd w:val="clear" w:color="auto" w:fill="FFFFFF"/>
        <w:spacing w:after="390" w:line="240" w:lineRule="auto"/>
        <w:rPr>
          <w:rFonts w:ascii="Arial" w:eastAsia="Times New Roman" w:hAnsi="Arial" w:cs="Arial"/>
          <w:b/>
          <w:bCs/>
          <w:color w:val="222222"/>
          <w:sz w:val="24"/>
          <w:szCs w:val="24"/>
          <w:lang w:bidi="ml-IN"/>
        </w:rPr>
      </w:pPr>
      <w:r>
        <w:rPr>
          <w:rFonts w:ascii="Arial" w:eastAsia="Times New Roman" w:hAnsi="Arial" w:cs="Arial"/>
          <w:b/>
          <w:bCs/>
          <w:color w:val="222222"/>
          <w:sz w:val="24"/>
          <w:szCs w:val="24"/>
          <w:lang w:bidi="ml-IN"/>
        </w:rPr>
        <w:t>Less calls in arrears          10200</w:t>
      </w: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r>
        <w:rPr>
          <w:rFonts w:ascii="Arial" w:eastAsia="Times New Roman" w:hAnsi="Arial" w:cs="Arial"/>
          <w:b/>
          <w:bCs/>
          <w:color w:val="222222"/>
          <w:sz w:val="24"/>
          <w:szCs w:val="24"/>
          <w:lang w:bidi="ml-IN"/>
        </w:rPr>
        <w:t>[3000+3200+4000]              -------------</w:t>
      </w: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r>
        <w:rPr>
          <w:rFonts w:ascii="Arial" w:eastAsia="Times New Roman" w:hAnsi="Arial" w:cs="Arial"/>
          <w:b/>
          <w:bCs/>
          <w:color w:val="222222"/>
          <w:sz w:val="24"/>
          <w:szCs w:val="24"/>
          <w:lang w:bidi="ml-IN"/>
        </w:rPr>
        <w:t xml:space="preserve">                                                                       189800</w:t>
      </w: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7F5DED">
      <w:pPr>
        <w:pStyle w:val="ListParagraph"/>
        <w:numPr>
          <w:ilvl w:val="0"/>
          <w:numId w:val="37"/>
        </w:numPr>
        <w:shd w:val="clear" w:color="auto" w:fill="FFFFFF"/>
        <w:spacing w:after="390" w:line="240" w:lineRule="auto"/>
        <w:rPr>
          <w:rFonts w:ascii="Arial" w:eastAsia="Times New Roman" w:hAnsi="Arial" w:cs="Arial"/>
          <w:b/>
          <w:bCs/>
          <w:color w:val="222222"/>
          <w:sz w:val="24"/>
          <w:szCs w:val="24"/>
          <w:lang w:bidi="ml-IN"/>
        </w:rPr>
      </w:pPr>
      <w:r>
        <w:rPr>
          <w:rFonts w:ascii="Arial" w:eastAsia="Times New Roman" w:hAnsi="Arial" w:cs="Arial"/>
          <w:b/>
          <w:bCs/>
          <w:color w:val="222222"/>
          <w:sz w:val="24"/>
          <w:szCs w:val="24"/>
          <w:lang w:bidi="ml-IN"/>
        </w:rPr>
        <w:t>EQUITY AND  CAPITAL</w:t>
      </w:r>
    </w:p>
    <w:p w:rsidR="007F5DED" w:rsidRDefault="007F5DED" w:rsidP="007F5DED">
      <w:pPr>
        <w:pStyle w:val="ListParagraph"/>
        <w:numPr>
          <w:ilvl w:val="0"/>
          <w:numId w:val="39"/>
        </w:numPr>
        <w:shd w:val="clear" w:color="auto" w:fill="FFFFFF"/>
        <w:spacing w:after="390" w:line="240" w:lineRule="auto"/>
        <w:rPr>
          <w:rFonts w:ascii="Arial" w:eastAsia="Times New Roman" w:hAnsi="Arial" w:cs="Arial"/>
          <w:b/>
          <w:bCs/>
          <w:color w:val="222222"/>
          <w:sz w:val="24"/>
          <w:szCs w:val="24"/>
          <w:lang w:bidi="ml-IN"/>
        </w:rPr>
      </w:pPr>
      <w:r>
        <w:rPr>
          <w:rFonts w:ascii="Arial" w:eastAsia="Times New Roman" w:hAnsi="Arial" w:cs="Arial"/>
          <w:b/>
          <w:bCs/>
          <w:color w:val="222222"/>
          <w:sz w:val="24"/>
          <w:szCs w:val="24"/>
          <w:lang w:bidi="ml-IN"/>
        </w:rPr>
        <w:t>Share holders funds</w:t>
      </w:r>
    </w:p>
    <w:p w:rsidR="007F5DED" w:rsidRDefault="007F5DED" w:rsidP="007F5DED">
      <w:pPr>
        <w:pStyle w:val="ListParagraph"/>
        <w:shd w:val="clear" w:color="auto" w:fill="FFFFFF"/>
        <w:spacing w:after="390" w:line="240" w:lineRule="auto"/>
        <w:ind w:left="1440"/>
        <w:rPr>
          <w:rFonts w:ascii="Arial" w:eastAsia="Times New Roman" w:hAnsi="Arial" w:cs="Arial"/>
          <w:b/>
          <w:bCs/>
          <w:color w:val="222222"/>
          <w:sz w:val="24"/>
          <w:szCs w:val="24"/>
          <w:lang w:bidi="ml-IN"/>
        </w:rPr>
      </w:pPr>
      <w:r>
        <w:rPr>
          <w:rFonts w:ascii="Arial" w:eastAsia="Times New Roman" w:hAnsi="Arial" w:cs="Arial"/>
          <w:b/>
          <w:bCs/>
          <w:color w:val="222222"/>
          <w:sz w:val="24"/>
          <w:szCs w:val="24"/>
          <w:lang w:bidi="ml-IN"/>
        </w:rPr>
        <w:t>Share capital                                       189800</w:t>
      </w:r>
    </w:p>
    <w:p w:rsidR="007F5DED" w:rsidRDefault="007F5DED" w:rsidP="007F5DED">
      <w:pPr>
        <w:pStyle w:val="ListParagraph"/>
        <w:shd w:val="clear" w:color="auto" w:fill="FFFFFF"/>
        <w:spacing w:after="390" w:line="240" w:lineRule="auto"/>
        <w:ind w:left="1440"/>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r>
        <w:rPr>
          <w:rFonts w:ascii="Arial" w:eastAsia="Times New Roman" w:hAnsi="Arial" w:cs="Arial"/>
          <w:b/>
          <w:bCs/>
          <w:color w:val="222222"/>
          <w:sz w:val="24"/>
          <w:szCs w:val="24"/>
          <w:lang w:bidi="ml-IN"/>
        </w:rPr>
        <w:t xml:space="preserve">                                                 </w:t>
      </w: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Default="007F5DED" w:rsidP="00D271E2">
      <w:pPr>
        <w:pStyle w:val="ListParagraph"/>
        <w:shd w:val="clear" w:color="auto" w:fill="FFFFFF"/>
        <w:spacing w:after="390" w:line="240" w:lineRule="auto"/>
        <w:rPr>
          <w:rFonts w:ascii="Arial" w:eastAsia="Times New Roman" w:hAnsi="Arial" w:cs="Arial"/>
          <w:b/>
          <w:bCs/>
          <w:color w:val="222222"/>
          <w:sz w:val="24"/>
          <w:szCs w:val="24"/>
          <w:lang w:bidi="ml-IN"/>
        </w:rPr>
      </w:pPr>
    </w:p>
    <w:p w:rsidR="007F5DED" w:rsidRPr="00D271E2" w:rsidRDefault="007F5DED" w:rsidP="00D271E2">
      <w:pPr>
        <w:pStyle w:val="ListParagraph"/>
        <w:shd w:val="clear" w:color="auto" w:fill="FFFFFF"/>
        <w:spacing w:after="390" w:line="240" w:lineRule="auto"/>
        <w:rPr>
          <w:rFonts w:ascii="Arial" w:eastAsia="Times New Roman" w:hAnsi="Arial" w:cs="Arial"/>
          <w:color w:val="222222"/>
          <w:sz w:val="24"/>
          <w:szCs w:val="24"/>
          <w:lang w:bidi="ml-IN"/>
        </w:rPr>
      </w:pPr>
    </w:p>
    <w:p w:rsidR="00C65AA3" w:rsidRPr="00C65AA3" w:rsidRDefault="005F1C68" w:rsidP="00C65AA3">
      <w:pPr>
        <w:pStyle w:val="ListParagraph"/>
        <w:numPr>
          <w:ilvl w:val="0"/>
          <w:numId w:val="37"/>
        </w:numPr>
        <w:shd w:val="clear" w:color="auto" w:fill="FFFFFF"/>
        <w:spacing w:after="390" w:line="240" w:lineRule="auto"/>
        <w:rPr>
          <w:rFonts w:ascii="Arial" w:eastAsia="Times New Roman" w:hAnsi="Arial" w:cs="Arial"/>
          <w:b/>
          <w:bCs/>
          <w:color w:val="222222"/>
          <w:sz w:val="24"/>
          <w:szCs w:val="24"/>
          <w:lang w:bidi="ml-IN"/>
        </w:rPr>
      </w:pPr>
      <w:r w:rsidRPr="00C65AA3">
        <w:rPr>
          <w:rFonts w:ascii="Arial" w:eastAsia="Times New Roman" w:hAnsi="Arial" w:cs="Arial"/>
          <w:b/>
          <w:bCs/>
          <w:color w:val="222222"/>
          <w:sz w:val="24"/>
          <w:szCs w:val="24"/>
          <w:lang w:bidi="ml-IN"/>
        </w:rPr>
        <w:t>Alfa company Ltd. issued 10,000 shares of Rs.10 each for cash payable at Rs.3</w:t>
      </w:r>
      <w:r w:rsidRPr="00C65AA3">
        <w:rPr>
          <w:rFonts w:ascii="Arial" w:eastAsia="Times New Roman" w:hAnsi="Arial" w:cs="Arial"/>
          <w:color w:val="222222"/>
          <w:sz w:val="24"/>
          <w:szCs w:val="24"/>
          <w:lang w:bidi="ml-IN"/>
        </w:rPr>
        <w:br/>
      </w:r>
      <w:r w:rsidRPr="00C65AA3">
        <w:rPr>
          <w:rFonts w:ascii="Arial" w:eastAsia="Times New Roman" w:hAnsi="Arial" w:cs="Arial"/>
          <w:b/>
          <w:bCs/>
          <w:color w:val="222222"/>
          <w:sz w:val="24"/>
          <w:szCs w:val="24"/>
          <w:lang w:bidi="ml-IN"/>
        </w:rPr>
        <w:t>on application, Rs.2 on allotment and the balance in two equal instalments.</w:t>
      </w:r>
      <w:r w:rsidRPr="00C65AA3">
        <w:rPr>
          <w:rFonts w:ascii="Arial" w:eastAsia="Times New Roman" w:hAnsi="Arial" w:cs="Arial"/>
          <w:color w:val="222222"/>
          <w:sz w:val="24"/>
          <w:szCs w:val="24"/>
          <w:lang w:bidi="ml-IN"/>
        </w:rPr>
        <w:br/>
      </w:r>
      <w:r w:rsidRPr="00C65AA3">
        <w:rPr>
          <w:rFonts w:ascii="Arial" w:eastAsia="Times New Roman" w:hAnsi="Arial" w:cs="Arial"/>
          <w:b/>
          <w:bCs/>
          <w:color w:val="222222"/>
          <w:sz w:val="24"/>
          <w:szCs w:val="24"/>
          <w:lang w:bidi="ml-IN"/>
        </w:rPr>
        <w:t>The allotment money was payable on or before March 3, 2006; the first call</w:t>
      </w:r>
      <w:r w:rsidRPr="00C65AA3">
        <w:rPr>
          <w:rFonts w:ascii="Arial" w:eastAsia="Times New Roman" w:hAnsi="Arial" w:cs="Arial"/>
          <w:color w:val="222222"/>
          <w:sz w:val="24"/>
          <w:szCs w:val="24"/>
          <w:lang w:bidi="ml-IN"/>
        </w:rPr>
        <w:br/>
      </w:r>
      <w:r w:rsidRPr="00C65AA3">
        <w:rPr>
          <w:rFonts w:ascii="Arial" w:eastAsia="Times New Roman" w:hAnsi="Arial" w:cs="Arial"/>
          <w:b/>
          <w:bCs/>
          <w:color w:val="222222"/>
          <w:sz w:val="24"/>
          <w:szCs w:val="24"/>
          <w:lang w:bidi="ml-IN"/>
        </w:rPr>
        <w:t>money on or before 30 June, 2006; and the final call money on or before 31st</w:t>
      </w:r>
      <w:r w:rsidRPr="00C65AA3">
        <w:rPr>
          <w:rFonts w:ascii="Arial" w:eastAsia="Times New Roman" w:hAnsi="Arial" w:cs="Arial"/>
          <w:color w:val="222222"/>
          <w:sz w:val="24"/>
          <w:szCs w:val="24"/>
          <w:lang w:bidi="ml-IN"/>
        </w:rPr>
        <w:br/>
      </w:r>
      <w:r w:rsidRPr="00C65AA3">
        <w:rPr>
          <w:rFonts w:ascii="Arial" w:eastAsia="Times New Roman" w:hAnsi="Arial" w:cs="Arial"/>
          <w:b/>
          <w:bCs/>
          <w:color w:val="222222"/>
          <w:sz w:val="24"/>
          <w:szCs w:val="24"/>
          <w:lang w:bidi="ml-IN"/>
        </w:rPr>
        <w:t>August, 2006. Mr. ‘A’, whom 600 shares were allotted, paid the entire remaining</w:t>
      </w:r>
      <w:r w:rsidRPr="00C65AA3">
        <w:rPr>
          <w:rFonts w:ascii="Arial" w:eastAsia="Times New Roman" w:hAnsi="Arial" w:cs="Arial"/>
          <w:color w:val="222222"/>
          <w:sz w:val="24"/>
          <w:szCs w:val="24"/>
          <w:lang w:bidi="ml-IN"/>
        </w:rPr>
        <w:br/>
      </w:r>
      <w:r w:rsidRPr="00C65AA3">
        <w:rPr>
          <w:rFonts w:ascii="Arial" w:eastAsia="Times New Roman" w:hAnsi="Arial" w:cs="Arial"/>
          <w:b/>
          <w:bCs/>
          <w:color w:val="222222"/>
          <w:sz w:val="24"/>
          <w:szCs w:val="24"/>
          <w:lang w:bidi="ml-IN"/>
        </w:rPr>
        <w:t>face value of shares allotted to him on allotment. Record journal entries in</w:t>
      </w:r>
      <w:r w:rsidRPr="00C65AA3">
        <w:rPr>
          <w:rFonts w:ascii="Arial" w:eastAsia="Times New Roman" w:hAnsi="Arial" w:cs="Arial"/>
          <w:color w:val="222222"/>
          <w:sz w:val="24"/>
          <w:szCs w:val="24"/>
          <w:lang w:bidi="ml-IN"/>
        </w:rPr>
        <w:br/>
      </w:r>
      <w:r w:rsidRPr="00C65AA3">
        <w:rPr>
          <w:rFonts w:ascii="Arial" w:eastAsia="Times New Roman" w:hAnsi="Arial" w:cs="Arial"/>
          <w:b/>
          <w:bCs/>
          <w:color w:val="222222"/>
          <w:sz w:val="24"/>
          <w:szCs w:val="24"/>
          <w:lang w:bidi="ml-IN"/>
        </w:rPr>
        <w:t>company’s books and also prepare their balance sheet on the date.</w:t>
      </w:r>
    </w:p>
    <w:p w:rsidR="005F1C68" w:rsidRPr="00C65AA3" w:rsidRDefault="005F1C68" w:rsidP="00C65AA3">
      <w:pPr>
        <w:pStyle w:val="ListParagraph"/>
        <w:numPr>
          <w:ilvl w:val="0"/>
          <w:numId w:val="37"/>
        </w:numPr>
        <w:shd w:val="clear" w:color="auto" w:fill="FFFFFF"/>
        <w:spacing w:after="390" w:line="240" w:lineRule="auto"/>
        <w:rPr>
          <w:rFonts w:ascii="Arial" w:eastAsia="Times New Roman" w:hAnsi="Arial" w:cs="Arial"/>
          <w:color w:val="222222"/>
          <w:sz w:val="24"/>
          <w:szCs w:val="24"/>
          <w:lang w:bidi="ml-IN"/>
        </w:rPr>
      </w:pPr>
      <w:r w:rsidRPr="00C65AA3">
        <w:rPr>
          <w:rFonts w:ascii="Arial" w:eastAsia="Times New Roman" w:hAnsi="Arial" w:cs="Arial"/>
          <w:color w:val="222222"/>
          <w:sz w:val="24"/>
          <w:szCs w:val="24"/>
          <w:lang w:bidi="ml-IN"/>
        </w:rPr>
        <w:lastRenderedPageBreak/>
        <w:br/>
      </w:r>
      <w:r w:rsidRPr="005F1C68">
        <w:rPr>
          <w:noProof/>
          <w:lang w:bidi="ml-IN"/>
        </w:rPr>
        <w:drawing>
          <wp:inline distT="0" distB="0" distL="0" distR="0" wp14:anchorId="5279D153" wp14:editId="26602C5A">
            <wp:extent cx="4641215" cy="3742055"/>
            <wp:effectExtent l="0" t="0" r="6985" b="0"/>
            <wp:docPr id="19" name="Picture 19" descr="ncert-solutions-for-class-12-accontancy-part-2-chapter-1-accontancy-for-share-capital-dy II-2-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ert-solutions-for-class-12-accontancy-part-2-chapter-1-accontancy-for-share-capital-dy II-2-t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41215" cy="3742055"/>
                    </a:xfrm>
                    <a:prstGeom prst="rect">
                      <a:avLst/>
                    </a:prstGeom>
                    <a:noFill/>
                    <a:ln>
                      <a:noFill/>
                    </a:ln>
                  </pic:spPr>
                </pic:pic>
              </a:graphicData>
            </a:graphic>
          </wp:inline>
        </w:drawing>
      </w:r>
      <w:r w:rsidRPr="00C65AA3">
        <w:rPr>
          <w:rFonts w:ascii="Arial" w:eastAsia="Times New Roman" w:hAnsi="Arial" w:cs="Arial"/>
          <w:color w:val="222222"/>
          <w:sz w:val="24"/>
          <w:szCs w:val="24"/>
          <w:lang w:bidi="ml-IN"/>
        </w:rPr>
        <w:br/>
      </w:r>
      <w:r w:rsidRPr="005F1C68">
        <w:rPr>
          <w:noProof/>
          <w:lang w:bidi="ml-IN"/>
        </w:rPr>
        <w:drawing>
          <wp:inline distT="0" distB="0" distL="0" distR="0" wp14:anchorId="5292524F" wp14:editId="526C83D4">
            <wp:extent cx="4594860" cy="3311525"/>
            <wp:effectExtent l="0" t="0" r="0" b="3175"/>
            <wp:docPr id="20" name="Picture 20" descr="ncert-solutions-for-class-12-accontancy-part-2-chapter-1-accontancy-for-share-capital-dy II-2-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ert-solutions-for-class-12-accontancy-part-2-chapter-1-accontancy-for-share-capital-dy II-2-t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94860" cy="3311525"/>
                    </a:xfrm>
                    <a:prstGeom prst="rect">
                      <a:avLst/>
                    </a:prstGeom>
                    <a:noFill/>
                    <a:ln>
                      <a:noFill/>
                    </a:ln>
                  </pic:spPr>
                </pic:pic>
              </a:graphicData>
            </a:graphic>
          </wp:inline>
        </w:drawing>
      </w:r>
      <w:r w:rsidRPr="00C65AA3">
        <w:rPr>
          <w:rFonts w:ascii="Arial" w:eastAsia="Times New Roman" w:hAnsi="Arial" w:cs="Arial"/>
          <w:color w:val="222222"/>
          <w:sz w:val="24"/>
          <w:szCs w:val="24"/>
          <w:lang w:bidi="ml-IN"/>
        </w:rPr>
        <w:br/>
      </w:r>
    </w:p>
    <w:p w:rsidR="005F1C68" w:rsidRDefault="00BC0841" w:rsidP="005F1C68">
      <w:pPr>
        <w:spacing w:before="300" w:after="300" w:line="240" w:lineRule="auto"/>
        <w:jc w:val="center"/>
        <w:outlineLvl w:val="3"/>
        <w:rPr>
          <w:rFonts w:ascii="Arial" w:hAnsi="Arial" w:cs="Arial"/>
          <w:color w:val="222222"/>
          <w:shd w:val="clear" w:color="auto" w:fill="FFFFFF"/>
        </w:rPr>
      </w:pPr>
      <w:r>
        <w:rPr>
          <w:rStyle w:val="Strong"/>
          <w:rFonts w:ascii="Arial" w:hAnsi="Arial" w:cs="Arial"/>
          <w:color w:val="222222"/>
          <w:shd w:val="clear" w:color="auto" w:fill="FFFFFF"/>
        </w:rPr>
        <w:t>. What are the uses of securities premium?</w:t>
      </w:r>
      <w:r>
        <w:rPr>
          <w:rFonts w:ascii="Arial" w:hAnsi="Arial" w:cs="Arial"/>
          <w:color w:val="222222"/>
        </w:rPr>
        <w:br/>
      </w:r>
      <w:r>
        <w:rPr>
          <w:rStyle w:val="Strong"/>
          <w:rFonts w:ascii="Arial" w:hAnsi="Arial" w:cs="Arial"/>
          <w:color w:val="222222"/>
          <w:shd w:val="clear" w:color="auto" w:fill="FFFFFF"/>
        </w:rPr>
        <w:t>Answer</w:t>
      </w:r>
      <w:r>
        <w:rPr>
          <w:rFonts w:ascii="Arial" w:hAnsi="Arial" w:cs="Arial"/>
          <w:color w:val="222222"/>
          <w:shd w:val="clear" w:color="auto" w:fill="FFFFFF"/>
        </w:rPr>
        <w:t xml:space="preserve"> When securities like shares and debentures are issued to public more than their face value the excess is called security premium. As per the Section 78 of the Companies Act 1956, </w:t>
      </w:r>
      <w:r>
        <w:rPr>
          <w:rFonts w:ascii="Arial" w:hAnsi="Arial" w:cs="Arial"/>
          <w:color w:val="222222"/>
          <w:shd w:val="clear" w:color="auto" w:fill="FFFFFF"/>
        </w:rPr>
        <w:lastRenderedPageBreak/>
        <w:t>the amount of securities premium can be used by the company for the following purposes</w:t>
      </w:r>
      <w:r>
        <w:rPr>
          <w:rFonts w:ascii="Arial" w:hAnsi="Arial" w:cs="Arial"/>
          <w:color w:val="222222"/>
        </w:rPr>
        <w:br/>
      </w:r>
      <w:r>
        <w:rPr>
          <w:rFonts w:ascii="Arial" w:hAnsi="Arial" w:cs="Arial"/>
          <w:color w:val="222222"/>
          <w:shd w:val="clear" w:color="auto" w:fill="FFFFFF"/>
        </w:rPr>
        <w:t>(i) For paying up unissued shares of the company to be issued to members (shareholders) of the company as fully paid bonus share.</w:t>
      </w:r>
      <w:r>
        <w:rPr>
          <w:rFonts w:ascii="Arial" w:hAnsi="Arial" w:cs="Arial"/>
          <w:color w:val="222222"/>
        </w:rPr>
        <w:br/>
      </w:r>
      <w:r>
        <w:rPr>
          <w:rFonts w:ascii="Arial" w:hAnsi="Arial" w:cs="Arial"/>
          <w:color w:val="222222"/>
          <w:shd w:val="clear" w:color="auto" w:fill="FFFFFF"/>
        </w:rPr>
        <w:t>(ii) For writing off the preliminary expenses of the company.</w:t>
      </w:r>
      <w:r>
        <w:rPr>
          <w:rFonts w:ascii="Arial" w:hAnsi="Arial" w:cs="Arial"/>
          <w:color w:val="222222"/>
        </w:rPr>
        <w:br/>
      </w:r>
      <w:r>
        <w:rPr>
          <w:rFonts w:ascii="Arial" w:hAnsi="Arial" w:cs="Arial"/>
          <w:color w:val="222222"/>
          <w:shd w:val="clear" w:color="auto" w:fill="FFFFFF"/>
        </w:rPr>
        <w:t>(iii) For writing off the expenses of, or the commission paid or discount allowed on, any issue of shares or debentures of the company.</w:t>
      </w:r>
      <w:r>
        <w:rPr>
          <w:rFonts w:ascii="Arial" w:hAnsi="Arial" w:cs="Arial"/>
          <w:color w:val="222222"/>
        </w:rPr>
        <w:br/>
      </w:r>
      <w:r>
        <w:rPr>
          <w:rFonts w:ascii="Arial" w:hAnsi="Arial" w:cs="Arial"/>
          <w:color w:val="222222"/>
          <w:shd w:val="clear" w:color="auto" w:fill="FFFFFF"/>
        </w:rPr>
        <w:t>(iv) For paying up the premium that is to be payable on redemption of preference shares or debentures of the company.</w:t>
      </w:r>
      <w:r>
        <w:rPr>
          <w:rFonts w:ascii="Arial" w:hAnsi="Arial" w:cs="Arial"/>
          <w:color w:val="222222"/>
        </w:rPr>
        <w:br/>
      </w:r>
      <w:r>
        <w:rPr>
          <w:rFonts w:ascii="Arial" w:hAnsi="Arial" w:cs="Arial"/>
          <w:color w:val="222222"/>
          <w:shd w:val="clear" w:color="auto" w:fill="FFFFFF"/>
        </w:rPr>
        <w:t>(v) Further, as per the Section 77A, the securities premium amount can also be utilised by the company to buy-back its own shares.</w:t>
      </w:r>
    </w:p>
    <w:p w:rsidR="00BC0841" w:rsidRDefault="00BC0841" w:rsidP="005F1C68">
      <w:pPr>
        <w:spacing w:before="300" w:after="300" w:line="240" w:lineRule="auto"/>
        <w:jc w:val="center"/>
        <w:outlineLvl w:val="3"/>
        <w:rPr>
          <w:rFonts w:ascii="Arial" w:hAnsi="Arial" w:cs="Arial"/>
          <w:color w:val="222222"/>
          <w:shd w:val="clear" w:color="auto" w:fill="FFFFFF"/>
        </w:rPr>
      </w:pPr>
      <w:r>
        <w:rPr>
          <w:rStyle w:val="Strong"/>
          <w:rFonts w:ascii="Arial" w:hAnsi="Arial" w:cs="Arial"/>
          <w:color w:val="222222"/>
          <w:shd w:val="clear" w:color="auto" w:fill="FFFFFF"/>
        </w:rPr>
        <w:t>What is buy-back of shares?</w:t>
      </w:r>
      <w:r>
        <w:rPr>
          <w:rFonts w:ascii="Arial" w:hAnsi="Arial" w:cs="Arial"/>
          <w:color w:val="222222"/>
        </w:rPr>
        <w:br/>
      </w:r>
      <w:r>
        <w:rPr>
          <w:rStyle w:val="Strong"/>
          <w:rFonts w:ascii="Arial" w:hAnsi="Arial" w:cs="Arial"/>
          <w:color w:val="222222"/>
          <w:shd w:val="clear" w:color="auto" w:fill="FFFFFF"/>
        </w:rPr>
        <w:t>Answer</w:t>
      </w:r>
      <w:r>
        <w:rPr>
          <w:rFonts w:ascii="Arial" w:hAnsi="Arial" w:cs="Arial"/>
          <w:color w:val="222222"/>
          <w:shd w:val="clear" w:color="auto" w:fill="FFFFFF"/>
        </w:rPr>
        <w:t> When a company repurchase its own share from the market to reduce the number of share it is called buy-back of shares. As per the Section 77A of the Companies Act, 1956 the procedure for buy back of share would be as follows</w:t>
      </w:r>
      <w:r>
        <w:rPr>
          <w:rFonts w:ascii="Arial" w:hAnsi="Arial" w:cs="Arial"/>
          <w:color w:val="222222"/>
        </w:rPr>
        <w:br/>
      </w:r>
      <w:r>
        <w:rPr>
          <w:rFonts w:ascii="Arial" w:hAnsi="Arial" w:cs="Arial"/>
          <w:color w:val="222222"/>
          <w:shd w:val="clear" w:color="auto" w:fill="FFFFFF"/>
        </w:rPr>
        <w:t>(i) First of all the Articles of the Association must authorise the company for the buy-back of shares.</w:t>
      </w:r>
      <w:r>
        <w:rPr>
          <w:rFonts w:ascii="Arial" w:hAnsi="Arial" w:cs="Arial"/>
          <w:color w:val="222222"/>
        </w:rPr>
        <w:br/>
      </w:r>
      <w:r>
        <w:rPr>
          <w:rFonts w:ascii="Arial" w:hAnsi="Arial" w:cs="Arial"/>
          <w:color w:val="222222"/>
          <w:shd w:val="clear" w:color="auto" w:fill="FFFFFF"/>
        </w:rPr>
        <w:t>(ii) A special resolution must be passed in the companies’ Annual general body meeting.</w:t>
      </w:r>
      <w:r>
        <w:rPr>
          <w:rFonts w:ascii="Arial" w:hAnsi="Arial" w:cs="Arial"/>
          <w:color w:val="222222"/>
        </w:rPr>
        <w:br/>
      </w:r>
      <w:r>
        <w:rPr>
          <w:rFonts w:ascii="Arial" w:hAnsi="Arial" w:cs="Arial"/>
          <w:color w:val="222222"/>
          <w:shd w:val="clear" w:color="auto" w:fill="FFFFFF"/>
        </w:rPr>
        <w:t>(iii) The amount of buy-back of shares should not exceed 25% of the paid-up capital and free reserves.</w:t>
      </w:r>
      <w:r>
        <w:rPr>
          <w:rFonts w:ascii="Arial" w:hAnsi="Arial" w:cs="Arial"/>
          <w:color w:val="222222"/>
        </w:rPr>
        <w:br/>
      </w:r>
      <w:r>
        <w:rPr>
          <w:rFonts w:ascii="Arial" w:hAnsi="Arial" w:cs="Arial"/>
          <w:color w:val="222222"/>
          <w:shd w:val="clear" w:color="auto" w:fill="FFFFFF"/>
        </w:rPr>
        <w:t>(iv) The debt-equity ratio should not be more than a ratio of 2:1 after the buyback.</w:t>
      </w:r>
      <w:r>
        <w:rPr>
          <w:rFonts w:ascii="Arial" w:hAnsi="Arial" w:cs="Arial"/>
          <w:color w:val="222222"/>
        </w:rPr>
        <w:br/>
      </w:r>
      <w:r>
        <w:rPr>
          <w:rFonts w:ascii="Arial" w:hAnsi="Arial" w:cs="Arial"/>
          <w:color w:val="222222"/>
          <w:shd w:val="clear" w:color="auto" w:fill="FFFFFF"/>
        </w:rPr>
        <w:t>(v) All the shares of buy-back should be fully paid-up.</w:t>
      </w:r>
      <w:r>
        <w:rPr>
          <w:rFonts w:ascii="Arial" w:hAnsi="Arial" w:cs="Arial"/>
          <w:color w:val="222222"/>
        </w:rPr>
        <w:br/>
      </w:r>
      <w:r>
        <w:rPr>
          <w:rFonts w:ascii="Arial" w:hAnsi="Arial" w:cs="Arial"/>
          <w:color w:val="222222"/>
          <w:shd w:val="clear" w:color="auto" w:fill="FFFFFF"/>
        </w:rPr>
        <w:t>(vi) The buy-back of the shares should be completed within 12 months from the date of passing the special the resolution.</w:t>
      </w:r>
      <w:r>
        <w:rPr>
          <w:rFonts w:ascii="Arial" w:hAnsi="Arial" w:cs="Arial"/>
          <w:color w:val="222222"/>
        </w:rPr>
        <w:br/>
      </w:r>
      <w:r>
        <w:rPr>
          <w:rFonts w:ascii="Arial" w:hAnsi="Arial" w:cs="Arial"/>
          <w:color w:val="222222"/>
          <w:shd w:val="clear" w:color="auto" w:fill="FFFFFF"/>
        </w:rPr>
        <w:t>(vii) The company should file a solvency declaration with the Registrar and’ SEBI which must be signed by at least two directors of the company. –</w:t>
      </w:r>
    </w:p>
    <w:p w:rsidR="00DA4D4A" w:rsidRDefault="00DA4D4A" w:rsidP="00BC0841">
      <w:pPr>
        <w:spacing w:before="300" w:after="300" w:line="240" w:lineRule="auto"/>
        <w:outlineLvl w:val="3"/>
        <w:rPr>
          <w:rStyle w:val="Strong"/>
          <w:rFonts w:ascii="Arial" w:hAnsi="Arial" w:cs="Arial"/>
          <w:color w:val="222222"/>
          <w:shd w:val="clear" w:color="auto" w:fill="FFFFFF"/>
        </w:rPr>
      </w:pPr>
    </w:p>
    <w:p w:rsidR="00DA4D4A" w:rsidRDefault="00DA4D4A" w:rsidP="00BC0841">
      <w:pPr>
        <w:spacing w:before="300" w:after="300" w:line="240" w:lineRule="auto"/>
        <w:outlineLvl w:val="3"/>
        <w:rPr>
          <w:rStyle w:val="Strong"/>
          <w:rFonts w:ascii="Arial" w:hAnsi="Arial" w:cs="Arial"/>
          <w:color w:val="222222"/>
          <w:shd w:val="clear" w:color="auto" w:fill="FFFFFF"/>
        </w:rPr>
      </w:pPr>
    </w:p>
    <w:p w:rsidR="00DA4D4A" w:rsidRDefault="00DA4D4A" w:rsidP="00BC0841">
      <w:pPr>
        <w:spacing w:before="300" w:after="300" w:line="240" w:lineRule="auto"/>
        <w:outlineLvl w:val="3"/>
        <w:rPr>
          <w:rStyle w:val="Strong"/>
          <w:rFonts w:ascii="Arial" w:hAnsi="Arial" w:cs="Arial"/>
          <w:color w:val="222222"/>
          <w:shd w:val="clear" w:color="auto" w:fill="FFFFFF"/>
        </w:rPr>
      </w:pPr>
    </w:p>
    <w:p w:rsidR="00DA4D4A" w:rsidRDefault="00DA4D4A" w:rsidP="00BC0841">
      <w:pPr>
        <w:spacing w:before="300" w:after="300" w:line="240" w:lineRule="auto"/>
        <w:outlineLvl w:val="3"/>
        <w:rPr>
          <w:rStyle w:val="Strong"/>
          <w:rFonts w:ascii="Arial" w:hAnsi="Arial" w:cs="Arial"/>
          <w:color w:val="222222"/>
          <w:shd w:val="clear" w:color="auto" w:fill="FFFFFF"/>
        </w:rPr>
      </w:pPr>
    </w:p>
    <w:p w:rsidR="00DA4D4A" w:rsidRDefault="00DA4D4A" w:rsidP="00BC0841">
      <w:pPr>
        <w:spacing w:before="300" w:after="300" w:line="240" w:lineRule="auto"/>
        <w:outlineLvl w:val="3"/>
        <w:rPr>
          <w:rStyle w:val="Strong"/>
          <w:rFonts w:ascii="Arial" w:hAnsi="Arial" w:cs="Arial"/>
          <w:color w:val="222222"/>
          <w:shd w:val="clear" w:color="auto" w:fill="FFFFFF"/>
        </w:rPr>
      </w:pPr>
    </w:p>
    <w:p w:rsidR="00DA4D4A" w:rsidRDefault="00DA4D4A" w:rsidP="00BC0841">
      <w:pPr>
        <w:spacing w:before="300" w:after="300" w:line="240" w:lineRule="auto"/>
        <w:outlineLvl w:val="3"/>
        <w:rPr>
          <w:rStyle w:val="Strong"/>
          <w:rFonts w:ascii="Arial" w:hAnsi="Arial" w:cs="Arial"/>
          <w:color w:val="222222"/>
          <w:shd w:val="clear" w:color="auto" w:fill="FFFFFF"/>
        </w:rPr>
      </w:pPr>
    </w:p>
    <w:p w:rsidR="00DA4D4A" w:rsidRDefault="00DA4D4A" w:rsidP="00BC0841">
      <w:pPr>
        <w:spacing w:before="300" w:after="300" w:line="240" w:lineRule="auto"/>
        <w:outlineLvl w:val="3"/>
        <w:rPr>
          <w:rStyle w:val="Strong"/>
          <w:rFonts w:ascii="Arial" w:hAnsi="Arial" w:cs="Arial"/>
          <w:color w:val="222222"/>
          <w:shd w:val="clear" w:color="auto" w:fill="FFFFFF"/>
        </w:rPr>
      </w:pPr>
    </w:p>
    <w:p w:rsidR="00DA4D4A" w:rsidRDefault="00DA4D4A" w:rsidP="00BC0841">
      <w:pPr>
        <w:spacing w:before="300" w:after="300" w:line="240" w:lineRule="auto"/>
        <w:outlineLvl w:val="3"/>
        <w:rPr>
          <w:rStyle w:val="Strong"/>
          <w:rFonts w:ascii="Arial" w:hAnsi="Arial" w:cs="Arial"/>
          <w:color w:val="222222"/>
          <w:shd w:val="clear" w:color="auto" w:fill="FFFFFF"/>
        </w:rPr>
      </w:pPr>
    </w:p>
    <w:p w:rsidR="00DA4D4A" w:rsidRDefault="00DA4D4A" w:rsidP="00BC0841">
      <w:pPr>
        <w:spacing w:before="300" w:after="300" w:line="240" w:lineRule="auto"/>
        <w:outlineLvl w:val="3"/>
        <w:rPr>
          <w:rStyle w:val="Strong"/>
          <w:rFonts w:ascii="Arial" w:hAnsi="Arial" w:cs="Arial"/>
          <w:color w:val="222222"/>
          <w:shd w:val="clear" w:color="auto" w:fill="FFFFFF"/>
        </w:rPr>
      </w:pPr>
    </w:p>
    <w:p w:rsidR="00DA4D4A" w:rsidRDefault="00DA4D4A" w:rsidP="00BC0841">
      <w:pPr>
        <w:spacing w:before="300" w:after="300" w:line="240" w:lineRule="auto"/>
        <w:outlineLvl w:val="3"/>
        <w:rPr>
          <w:rStyle w:val="Strong"/>
          <w:rFonts w:ascii="Arial" w:hAnsi="Arial" w:cs="Arial"/>
          <w:color w:val="222222"/>
          <w:shd w:val="clear" w:color="auto" w:fill="FFFFFF"/>
        </w:rPr>
      </w:pPr>
    </w:p>
    <w:p w:rsidR="00BC0841" w:rsidRDefault="00BC0841" w:rsidP="00BC0841">
      <w:pPr>
        <w:spacing w:before="300" w:after="300" w:line="240" w:lineRule="auto"/>
        <w:outlineLvl w:val="3"/>
        <w:rPr>
          <w:rStyle w:val="Strong"/>
          <w:rFonts w:ascii="Arial" w:hAnsi="Arial" w:cs="Arial"/>
          <w:color w:val="222222"/>
          <w:shd w:val="clear" w:color="auto" w:fill="FFFFFF"/>
        </w:rPr>
      </w:pPr>
      <w:r>
        <w:rPr>
          <w:rStyle w:val="Strong"/>
          <w:rFonts w:ascii="Arial" w:hAnsi="Arial" w:cs="Arial"/>
          <w:color w:val="222222"/>
          <w:shd w:val="clear" w:color="auto" w:fill="FFFFFF"/>
        </w:rPr>
        <w:lastRenderedPageBreak/>
        <w:t>Mohit Glass Ltd. issued 20,000 shares of Rs.100 each at Rs.110 per share, payable Rs.30 on application, Rs.40 on allotment (including Premium), Rs.20 on first call and Rs.20 on final call. The applications were received for 24,000</w:t>
      </w:r>
      <w:r>
        <w:rPr>
          <w:rFonts w:ascii="Arial" w:hAnsi="Arial" w:cs="Arial"/>
          <w:color w:val="222222"/>
        </w:rPr>
        <w:br/>
      </w:r>
      <w:r>
        <w:rPr>
          <w:rStyle w:val="Strong"/>
          <w:rFonts w:ascii="Arial" w:hAnsi="Arial" w:cs="Arial"/>
          <w:color w:val="222222"/>
          <w:shd w:val="clear" w:color="auto" w:fill="FFFFFF"/>
        </w:rPr>
        <w:t>shares and allotted 20,000 shares and reject 4,000 shares and amount returned thereon. The money was duly received. Give journal entries.</w:t>
      </w:r>
      <w:r>
        <w:rPr>
          <w:rFonts w:ascii="Arial" w:hAnsi="Arial" w:cs="Arial"/>
          <w:color w:val="222222"/>
        </w:rPr>
        <w:br/>
      </w:r>
      <w:r>
        <w:rPr>
          <w:noProof/>
          <w:lang w:bidi="ml-IN"/>
        </w:rPr>
        <w:drawing>
          <wp:inline distT="0" distB="0" distL="0" distR="0" wp14:anchorId="64456ADD" wp14:editId="56217B3F">
            <wp:extent cx="4610735" cy="5686425"/>
            <wp:effectExtent l="0" t="0" r="0" b="9525"/>
            <wp:docPr id="21" name="Picture 21" descr="ncert-solutions-for-class-12-accontancy-part-2-chapter-1-accontancy-for-share-capital-NQ-5-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rt-solutions-for-class-12-accontancy-part-2-chapter-1-accontancy-for-share-capital-NQ-5-t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0735" cy="5686425"/>
                    </a:xfrm>
                    <a:prstGeom prst="rect">
                      <a:avLst/>
                    </a:prstGeom>
                    <a:noFill/>
                    <a:ln>
                      <a:noFill/>
                    </a:ln>
                  </pic:spPr>
                </pic:pic>
              </a:graphicData>
            </a:graphic>
          </wp:inline>
        </w:drawing>
      </w:r>
    </w:p>
    <w:p w:rsidR="00DA4D4A" w:rsidRDefault="00DA4D4A" w:rsidP="00BC0841">
      <w:pPr>
        <w:pStyle w:val="NormalWeb"/>
        <w:shd w:val="clear" w:color="auto" w:fill="FFFFFF"/>
        <w:spacing w:before="0" w:beforeAutospacing="0" w:after="390" w:afterAutospacing="0"/>
        <w:rPr>
          <w:rStyle w:val="Strong"/>
          <w:rFonts w:ascii="Arial" w:hAnsi="Arial" w:cs="Arial"/>
          <w:color w:val="222222"/>
        </w:rPr>
      </w:pPr>
    </w:p>
    <w:p w:rsidR="00DA4D4A" w:rsidRDefault="00DA4D4A" w:rsidP="00BC0841">
      <w:pPr>
        <w:pStyle w:val="NormalWeb"/>
        <w:shd w:val="clear" w:color="auto" w:fill="FFFFFF"/>
        <w:spacing w:before="0" w:beforeAutospacing="0" w:after="390" w:afterAutospacing="0"/>
        <w:rPr>
          <w:rStyle w:val="Strong"/>
          <w:rFonts w:ascii="Arial" w:hAnsi="Arial" w:cs="Arial"/>
          <w:color w:val="222222"/>
        </w:rPr>
      </w:pPr>
    </w:p>
    <w:p w:rsidR="00DA4D4A" w:rsidRDefault="00DA4D4A" w:rsidP="00BC0841">
      <w:pPr>
        <w:pStyle w:val="NormalWeb"/>
        <w:shd w:val="clear" w:color="auto" w:fill="FFFFFF"/>
        <w:spacing w:before="0" w:beforeAutospacing="0" w:after="390" w:afterAutospacing="0"/>
        <w:rPr>
          <w:rStyle w:val="Strong"/>
          <w:rFonts w:ascii="Arial" w:hAnsi="Arial" w:cs="Arial"/>
          <w:color w:val="222222"/>
        </w:rPr>
      </w:pPr>
    </w:p>
    <w:p w:rsidR="00BC0841" w:rsidRDefault="00DA4D4A" w:rsidP="00BC0841">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lastRenderedPageBreak/>
        <w:t xml:space="preserve">6. </w:t>
      </w:r>
      <w:r w:rsidR="00BC0841">
        <w:rPr>
          <w:rStyle w:val="Strong"/>
          <w:rFonts w:ascii="Arial" w:hAnsi="Arial" w:cs="Arial"/>
          <w:color w:val="222222"/>
        </w:rPr>
        <w:t> A limited company offered for subscription of 1,00,000 equity shares of Rs.10 each at a premium of Rs.2 per share. 2,00,000. 10% Preference shares of Rs.10 each at par.</w:t>
      </w:r>
      <w:r w:rsidR="00BC0841">
        <w:rPr>
          <w:rFonts w:ascii="Arial" w:hAnsi="Arial" w:cs="Arial"/>
          <w:color w:val="222222"/>
        </w:rPr>
        <w:br/>
      </w:r>
      <w:r w:rsidR="00BC0841">
        <w:rPr>
          <w:rStyle w:val="Strong"/>
          <w:rFonts w:ascii="Arial" w:hAnsi="Arial" w:cs="Arial"/>
          <w:color w:val="222222"/>
        </w:rPr>
        <w:t>The amount on share was payable as under :</w:t>
      </w:r>
      <w:r w:rsidR="00BC0841">
        <w:rPr>
          <w:rFonts w:ascii="Arial" w:hAnsi="Arial" w:cs="Arial"/>
          <w:color w:val="222222"/>
        </w:rPr>
        <w:br/>
      </w:r>
      <w:r w:rsidR="00BC0841">
        <w:rPr>
          <w:rFonts w:ascii="Arial" w:hAnsi="Arial" w:cs="Arial"/>
          <w:noProof/>
          <w:color w:val="222222"/>
        </w:rPr>
        <w:drawing>
          <wp:inline distT="0" distB="0" distL="0" distR="0" wp14:anchorId="754376CE" wp14:editId="3831AD74">
            <wp:extent cx="4610735" cy="1836420"/>
            <wp:effectExtent l="0" t="0" r="0" b="0"/>
            <wp:docPr id="22" name="Picture 22" descr="ncert-solutions-for-class-12-accontancy-part-2-chapter-1-accontancy-for-share-capital-NQ-6-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rt-solutions-for-class-12-accontancy-part-2-chapter-1-accontancy-for-share-capital-NQ-6-t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0735" cy="1836420"/>
                    </a:xfrm>
                    <a:prstGeom prst="rect">
                      <a:avLst/>
                    </a:prstGeom>
                    <a:noFill/>
                    <a:ln>
                      <a:noFill/>
                    </a:ln>
                  </pic:spPr>
                </pic:pic>
              </a:graphicData>
            </a:graphic>
          </wp:inline>
        </w:drawing>
      </w:r>
      <w:r w:rsidR="00BC0841">
        <w:rPr>
          <w:rFonts w:ascii="Arial" w:hAnsi="Arial" w:cs="Arial"/>
          <w:color w:val="222222"/>
        </w:rPr>
        <w:br/>
      </w:r>
      <w:r w:rsidR="00BC0841">
        <w:rPr>
          <w:rFonts w:ascii="Arial" w:hAnsi="Arial" w:cs="Arial"/>
          <w:noProof/>
          <w:color w:val="222222"/>
        </w:rPr>
        <w:drawing>
          <wp:inline distT="0" distB="0" distL="0" distR="0" wp14:anchorId="64D81547" wp14:editId="50B53256">
            <wp:extent cx="4564380" cy="2789555"/>
            <wp:effectExtent l="0" t="0" r="7620" b="0"/>
            <wp:docPr id="23" name="Picture 23" descr="ncert-solutions-for-class-12-accontancy-part-2-chapter-1-accontancy-for-share-capital-NQ-6-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ert-solutions-for-class-12-accontancy-part-2-chapter-1-accontancy-for-share-capital-NQ-6-t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4380" cy="2789555"/>
                    </a:xfrm>
                    <a:prstGeom prst="rect">
                      <a:avLst/>
                    </a:prstGeom>
                    <a:noFill/>
                    <a:ln>
                      <a:noFill/>
                    </a:ln>
                  </pic:spPr>
                </pic:pic>
              </a:graphicData>
            </a:graphic>
          </wp:inline>
        </w:drawing>
      </w:r>
      <w:r w:rsidR="00BC0841">
        <w:rPr>
          <w:rFonts w:ascii="Arial" w:hAnsi="Arial" w:cs="Arial"/>
          <w:color w:val="222222"/>
        </w:rPr>
        <w:br/>
      </w:r>
      <w:r w:rsidR="00BC0841">
        <w:rPr>
          <w:rFonts w:ascii="Arial" w:hAnsi="Arial" w:cs="Arial"/>
          <w:noProof/>
          <w:color w:val="222222"/>
        </w:rPr>
        <w:lastRenderedPageBreak/>
        <w:drawing>
          <wp:inline distT="0" distB="0" distL="0" distR="0" wp14:anchorId="5258FC83" wp14:editId="3ADBFD50">
            <wp:extent cx="4641215" cy="1229360"/>
            <wp:effectExtent l="0" t="0" r="6985" b="8890"/>
            <wp:docPr id="24" name="Picture 24" descr="ncert-solutions-for-class-12-accontancy-part-2-chapter-1-accontancy-for-share-capital-NQ-6-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ert-solutions-for-class-12-accontancy-part-2-chapter-1-accontancy-for-share-capital-NQ-6-t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1215" cy="1229360"/>
                    </a:xfrm>
                    <a:prstGeom prst="rect">
                      <a:avLst/>
                    </a:prstGeom>
                    <a:noFill/>
                    <a:ln>
                      <a:noFill/>
                    </a:ln>
                  </pic:spPr>
                </pic:pic>
              </a:graphicData>
            </a:graphic>
          </wp:inline>
        </w:drawing>
      </w:r>
      <w:r w:rsidR="00BC0841">
        <w:rPr>
          <w:rFonts w:ascii="Arial" w:hAnsi="Arial" w:cs="Arial"/>
          <w:color w:val="222222"/>
        </w:rPr>
        <w:br/>
      </w:r>
      <w:r w:rsidR="00BC0841">
        <w:rPr>
          <w:rFonts w:ascii="Arial" w:hAnsi="Arial" w:cs="Arial"/>
          <w:noProof/>
          <w:color w:val="222222"/>
        </w:rPr>
        <w:drawing>
          <wp:inline distT="0" distB="0" distL="0" distR="0" wp14:anchorId="2491CA18" wp14:editId="0802C101">
            <wp:extent cx="4641215" cy="3388360"/>
            <wp:effectExtent l="0" t="0" r="6985" b="2540"/>
            <wp:docPr id="25" name="Picture 25" descr="ncert-solutions-for-class-12-accontancy-part-2-chapter-1-accontancy-for-share-capital-NQ-6-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ert-solutions-for-class-12-accontancy-part-2-chapter-1-accontancy-for-share-capital-NQ-6-t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41215" cy="3388360"/>
                    </a:xfrm>
                    <a:prstGeom prst="rect">
                      <a:avLst/>
                    </a:prstGeom>
                    <a:noFill/>
                    <a:ln>
                      <a:noFill/>
                    </a:ln>
                  </pic:spPr>
                </pic:pic>
              </a:graphicData>
            </a:graphic>
          </wp:inline>
        </w:drawing>
      </w:r>
    </w:p>
    <w:p w:rsidR="00BC0841" w:rsidRDefault="00BC0841" w:rsidP="00BC0841">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7. Eastern Company Limited, having an authorised capital of Rs.10,00,000 in shares of Rs.10 each, issued 50,000 shares at a premium of Rs.3 per share payable as follows :</w:t>
      </w:r>
      <w:r>
        <w:rPr>
          <w:rFonts w:ascii="Arial" w:hAnsi="Arial" w:cs="Arial"/>
          <w:color w:val="222222"/>
        </w:rPr>
        <w:br/>
      </w:r>
      <w:r>
        <w:rPr>
          <w:rFonts w:ascii="Arial" w:hAnsi="Arial" w:cs="Arial"/>
          <w:noProof/>
          <w:color w:val="222222"/>
        </w:rPr>
        <w:drawing>
          <wp:inline distT="0" distB="0" distL="0" distR="0" wp14:anchorId="4D8DCD23" wp14:editId="54038ACF">
            <wp:extent cx="4718050" cy="953135"/>
            <wp:effectExtent l="0" t="0" r="6350" b="0"/>
            <wp:docPr id="26" name="Picture 26" descr="ncert-solutions-for-class-12-accontancy-part-2-chapter-1-accontancy-for-share-capital-NQ-7-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ert-solutions-for-class-12-accontancy-part-2-chapter-1-accontancy-for-share-capital-NQ-7-t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18050" cy="953135"/>
                    </a:xfrm>
                    <a:prstGeom prst="rect">
                      <a:avLst/>
                    </a:prstGeom>
                    <a:noFill/>
                    <a:ln>
                      <a:noFill/>
                    </a:ln>
                  </pic:spPr>
                </pic:pic>
              </a:graphicData>
            </a:graphic>
          </wp:inline>
        </w:drawing>
      </w:r>
      <w:r>
        <w:rPr>
          <w:rFonts w:ascii="Arial" w:hAnsi="Arial" w:cs="Arial"/>
          <w:color w:val="222222"/>
        </w:rPr>
        <w:br/>
      </w:r>
      <w:r>
        <w:rPr>
          <w:rStyle w:val="Strong"/>
          <w:rFonts w:ascii="Arial" w:hAnsi="Arial" w:cs="Arial"/>
          <w:color w:val="222222"/>
        </w:rPr>
        <w:t>Applications were received for 60,000 shares and the directors allotted the shares as follows :</w:t>
      </w:r>
      <w:r>
        <w:rPr>
          <w:rFonts w:ascii="Arial" w:hAnsi="Arial" w:cs="Arial"/>
          <w:color w:val="222222"/>
        </w:rPr>
        <w:br/>
      </w:r>
      <w:r>
        <w:rPr>
          <w:rStyle w:val="Strong"/>
          <w:rFonts w:ascii="Arial" w:hAnsi="Arial" w:cs="Arial"/>
          <w:color w:val="222222"/>
        </w:rPr>
        <w:t>(a) Applicants for 40,000 shares received shares, in full.</w:t>
      </w:r>
      <w:r>
        <w:rPr>
          <w:rFonts w:ascii="Arial" w:hAnsi="Arial" w:cs="Arial"/>
          <w:color w:val="222222"/>
        </w:rPr>
        <w:br/>
      </w:r>
      <w:r>
        <w:rPr>
          <w:rStyle w:val="Strong"/>
          <w:rFonts w:ascii="Arial" w:hAnsi="Arial" w:cs="Arial"/>
          <w:color w:val="222222"/>
        </w:rPr>
        <w:t>(b) Applicants for 15,000 shares received an allotment of 8,000 shares.</w:t>
      </w:r>
      <w:r>
        <w:rPr>
          <w:rFonts w:ascii="Arial" w:hAnsi="Arial" w:cs="Arial"/>
          <w:color w:val="222222"/>
        </w:rPr>
        <w:br/>
      </w:r>
      <w:r w:rsidR="00D47690">
        <w:rPr>
          <w:rStyle w:val="Strong"/>
          <w:rFonts w:ascii="Arial" w:hAnsi="Arial" w:cs="Arial"/>
          <w:color w:val="222222"/>
        </w:rPr>
        <w:t>(c) Applicants for 5000</w:t>
      </w:r>
      <w:r>
        <w:rPr>
          <w:rStyle w:val="Strong"/>
          <w:rFonts w:ascii="Arial" w:hAnsi="Arial" w:cs="Arial"/>
          <w:color w:val="222222"/>
        </w:rPr>
        <w:t>shares received 200</w:t>
      </w:r>
      <w:r w:rsidR="00D47690">
        <w:rPr>
          <w:rStyle w:val="Strong"/>
          <w:rFonts w:ascii="Arial" w:hAnsi="Arial" w:cs="Arial"/>
          <w:color w:val="222222"/>
        </w:rPr>
        <w:t>0</w:t>
      </w:r>
      <w:r>
        <w:rPr>
          <w:rStyle w:val="Strong"/>
          <w:rFonts w:ascii="Arial" w:hAnsi="Arial" w:cs="Arial"/>
          <w:color w:val="222222"/>
        </w:rPr>
        <w:t xml:space="preserve"> shares on allotment, excess money being returned.</w:t>
      </w:r>
      <w:r>
        <w:rPr>
          <w:rFonts w:ascii="Arial" w:hAnsi="Arial" w:cs="Arial"/>
          <w:color w:val="222222"/>
        </w:rPr>
        <w:br/>
      </w:r>
      <w:r>
        <w:rPr>
          <w:rStyle w:val="Strong"/>
          <w:rFonts w:ascii="Arial" w:hAnsi="Arial" w:cs="Arial"/>
          <w:color w:val="222222"/>
        </w:rPr>
        <w:t>All amounts due on allotment were received. The first call was duly made and the money was received with the exception of the call due on 100 shares.</w:t>
      </w:r>
      <w:r>
        <w:rPr>
          <w:rFonts w:ascii="Arial" w:hAnsi="Arial" w:cs="Arial"/>
          <w:color w:val="222222"/>
        </w:rPr>
        <w:br/>
      </w:r>
      <w:r>
        <w:rPr>
          <w:rStyle w:val="Strong"/>
          <w:rFonts w:ascii="Arial" w:hAnsi="Arial" w:cs="Arial"/>
          <w:color w:val="222222"/>
        </w:rPr>
        <w:t>Give journal and cash book entries to record these transactions of the company. Also prepare the Balance Sheet of the company.</w:t>
      </w:r>
      <w:r>
        <w:rPr>
          <w:rFonts w:ascii="Arial" w:hAnsi="Arial" w:cs="Arial"/>
          <w:color w:val="222222"/>
        </w:rPr>
        <w:br/>
      </w:r>
      <w:r>
        <w:rPr>
          <w:rFonts w:ascii="Arial" w:hAnsi="Arial" w:cs="Arial"/>
          <w:noProof/>
          <w:color w:val="222222"/>
        </w:rPr>
        <w:lastRenderedPageBreak/>
        <w:drawing>
          <wp:inline distT="0" distB="0" distL="0" distR="0" wp14:anchorId="26F111E6" wp14:editId="09487136">
            <wp:extent cx="4656455" cy="3711575"/>
            <wp:effectExtent l="0" t="0" r="0" b="3175"/>
            <wp:docPr id="27" name="Picture 27" descr="ncert-solutions-for-class-12-accontancy-part-2-chapter-1-accontancy-for-share-capital-NQ-7-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ert-solutions-for-class-12-accontancy-part-2-chapter-1-accontancy-for-share-capital-NQ-7-t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56455" cy="3711575"/>
                    </a:xfrm>
                    <a:prstGeom prst="rect">
                      <a:avLst/>
                    </a:prstGeom>
                    <a:noFill/>
                    <a:ln>
                      <a:noFill/>
                    </a:ln>
                  </pic:spPr>
                </pic:pic>
              </a:graphicData>
            </a:graphic>
          </wp:inline>
        </w:drawing>
      </w:r>
      <w:r>
        <w:rPr>
          <w:rFonts w:ascii="Arial" w:hAnsi="Arial" w:cs="Arial"/>
          <w:color w:val="222222"/>
        </w:rPr>
        <w:br/>
      </w:r>
      <w:r>
        <w:rPr>
          <w:rFonts w:ascii="Arial" w:hAnsi="Arial" w:cs="Arial"/>
          <w:noProof/>
          <w:color w:val="222222"/>
        </w:rPr>
        <w:drawing>
          <wp:inline distT="0" distB="0" distL="0" distR="0" wp14:anchorId="3B2BD120" wp14:editId="1B028E6C">
            <wp:extent cx="4656455" cy="2120900"/>
            <wp:effectExtent l="0" t="0" r="0" b="0"/>
            <wp:docPr id="28" name="Picture 28" descr="ncert-solutions-for-class-12-accontancy-part-2-chapter-1-accontancy-for-share-capital-NQ-7-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ert-solutions-for-class-12-accontancy-part-2-chapter-1-accontancy-for-share-capital-NQ-7-t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56455" cy="2120900"/>
                    </a:xfrm>
                    <a:prstGeom prst="rect">
                      <a:avLst/>
                    </a:prstGeom>
                    <a:noFill/>
                    <a:ln>
                      <a:noFill/>
                    </a:ln>
                  </pic:spPr>
                </pic:pic>
              </a:graphicData>
            </a:graphic>
          </wp:inline>
        </w:drawing>
      </w:r>
    </w:p>
    <w:p w:rsidR="00BC0841" w:rsidRDefault="00BC0841" w:rsidP="00BC0841">
      <w:pPr>
        <w:pStyle w:val="NormalWeb"/>
        <w:shd w:val="clear" w:color="auto" w:fill="FFFFFF"/>
        <w:spacing w:before="0" w:beforeAutospacing="0" w:after="390" w:afterAutospacing="0"/>
        <w:rPr>
          <w:rFonts w:ascii="Arial" w:hAnsi="Arial" w:cs="Arial"/>
          <w:color w:val="222222"/>
        </w:rPr>
      </w:pPr>
    </w:p>
    <w:p w:rsidR="00BC0841" w:rsidRDefault="00BC0841" w:rsidP="00BC0841">
      <w:pPr>
        <w:pStyle w:val="NormalWeb"/>
        <w:shd w:val="clear" w:color="auto" w:fill="FFFFFF"/>
        <w:spacing w:before="0" w:beforeAutospacing="0" w:after="390" w:afterAutospacing="0"/>
        <w:rPr>
          <w:rFonts w:ascii="Arial" w:hAnsi="Arial" w:cs="Arial"/>
          <w:color w:val="222222"/>
        </w:rPr>
      </w:pPr>
      <w:r>
        <w:rPr>
          <w:noProof/>
        </w:rPr>
        <w:lastRenderedPageBreak/>
        <w:drawing>
          <wp:inline distT="0" distB="0" distL="0" distR="0" wp14:anchorId="51FA7E99" wp14:editId="13C3EC25">
            <wp:extent cx="5248275" cy="3971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248275" cy="3971925"/>
                    </a:xfrm>
                    <a:prstGeom prst="rect">
                      <a:avLst/>
                    </a:prstGeom>
                  </pic:spPr>
                </pic:pic>
              </a:graphicData>
            </a:graphic>
          </wp:inline>
        </w:drawing>
      </w:r>
    </w:p>
    <w:p w:rsidR="00BC0841" w:rsidRDefault="00BC0841" w:rsidP="00BC0841">
      <w:pPr>
        <w:pStyle w:val="NormalWeb"/>
        <w:shd w:val="clear" w:color="auto" w:fill="FFFFFF"/>
        <w:spacing w:before="0" w:beforeAutospacing="0" w:after="390" w:afterAutospacing="0"/>
        <w:rPr>
          <w:rFonts w:ascii="Arial" w:hAnsi="Arial" w:cs="Arial"/>
          <w:color w:val="222222"/>
        </w:rPr>
      </w:pPr>
      <w:r>
        <w:rPr>
          <w:noProof/>
        </w:rPr>
        <w:drawing>
          <wp:inline distT="0" distB="0" distL="0" distR="0" wp14:anchorId="58DA582E" wp14:editId="7FA0DD1B">
            <wp:extent cx="5153025" cy="32956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153025" cy="3295650"/>
                    </a:xfrm>
                    <a:prstGeom prst="rect">
                      <a:avLst/>
                    </a:prstGeom>
                  </pic:spPr>
                </pic:pic>
              </a:graphicData>
            </a:graphic>
          </wp:inline>
        </w:drawing>
      </w:r>
    </w:p>
    <w:p w:rsidR="00E82518" w:rsidRDefault="00E82518" w:rsidP="00BC0841">
      <w:pPr>
        <w:pStyle w:val="NormalWeb"/>
        <w:shd w:val="clear" w:color="auto" w:fill="FFFFFF"/>
        <w:spacing w:before="0" w:beforeAutospacing="0" w:after="390" w:afterAutospacing="0"/>
        <w:rPr>
          <w:rFonts w:ascii="Arial" w:hAnsi="Arial" w:cs="Arial"/>
          <w:color w:val="222222"/>
        </w:rPr>
      </w:pPr>
    </w:p>
    <w:p w:rsidR="00E82518" w:rsidRDefault="00E82518" w:rsidP="00BC0841">
      <w:pPr>
        <w:pStyle w:val="NormalWeb"/>
        <w:shd w:val="clear" w:color="auto" w:fill="FFFFFF"/>
        <w:spacing w:before="0" w:beforeAutospacing="0" w:after="390" w:afterAutospacing="0"/>
        <w:rPr>
          <w:rFonts w:ascii="Arial" w:hAnsi="Arial" w:cs="Arial"/>
          <w:color w:val="222222"/>
        </w:rPr>
      </w:pPr>
    </w:p>
    <w:p w:rsidR="00E82518" w:rsidRPr="00E82518" w:rsidRDefault="00E82518" w:rsidP="00BC0841">
      <w:pPr>
        <w:pStyle w:val="NormalWeb"/>
        <w:shd w:val="clear" w:color="auto" w:fill="FFFFFF"/>
        <w:spacing w:before="0" w:beforeAutospacing="0" w:after="390" w:afterAutospacing="0"/>
        <w:rPr>
          <w:rFonts w:ascii="Arial" w:hAnsi="Arial" w:cs="Arial"/>
          <w:b/>
          <w:bCs/>
          <w:color w:val="222222"/>
          <w:u w:val="single"/>
        </w:rPr>
      </w:pPr>
      <w:r w:rsidRPr="00E82518">
        <w:rPr>
          <w:rFonts w:ascii="Arial" w:hAnsi="Arial" w:cs="Arial"/>
          <w:b/>
          <w:bCs/>
          <w:color w:val="222222"/>
          <w:u w:val="single"/>
        </w:rPr>
        <w:t>FORFEITURE AND REISSUE OF SHARES</w:t>
      </w:r>
    </w:p>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If a shareholder fails to pay the allotment money and/or any subsequent calls, then the company has the right to forfeit shares by giving a proper notice to the shareholder.</w:t>
      </w:r>
    </w:p>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 </w:t>
      </w:r>
    </w:p>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As per the Table A of the Company Act, the procedure of forfeiting shares is mentioned below.</w:t>
      </w:r>
    </w:p>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1. A notice is sent to default shareholder stating him/her to pay Calls in Arrears along with the interest accrued on the outstanding calls money within a period of 14 days of the receipt of notice, otherwise, the shares will be forfeited.</w:t>
      </w:r>
    </w:p>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2. If the shareholder does not pay the amount, then the company has the right to forfeit his/her share by passing a resolution.</w:t>
      </w:r>
    </w:p>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3. A notice of that resolution is send to the default shareholder and a public notice of the same is published in a daily newspaper.</w:t>
      </w:r>
    </w:p>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4. The name of the shareholder is removed from the register of members (i.e. shareholders).</w:t>
      </w:r>
    </w:p>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 </w:t>
      </w:r>
    </w:p>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Accounting Treatment for Forfeiture of Shares:</w:t>
      </w:r>
    </w:p>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 </w:t>
      </w:r>
    </w:p>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i) Forfeiture of Shares that were issued at Par</w:t>
      </w:r>
    </w:p>
    <w:p w:rsidR="00E82518" w:rsidRPr="00E82518" w:rsidRDefault="00E82518" w:rsidP="00E82518">
      <w:pPr>
        <w:spacing w:after="0" w:line="300" w:lineRule="atLeast"/>
        <w:ind w:left="1080"/>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 </w:t>
      </w:r>
    </w:p>
    <w:tbl>
      <w:tblPr>
        <w:tblW w:w="8910" w:type="dxa"/>
        <w:tblCellMar>
          <w:left w:w="0" w:type="dxa"/>
          <w:right w:w="0" w:type="dxa"/>
        </w:tblCellMar>
        <w:tblLook w:val="04A0" w:firstRow="1" w:lastRow="0" w:firstColumn="1" w:lastColumn="0" w:noHBand="0" w:noVBand="1"/>
      </w:tblPr>
      <w:tblGrid>
        <w:gridCol w:w="270"/>
        <w:gridCol w:w="4410"/>
        <w:gridCol w:w="630"/>
        <w:gridCol w:w="3600"/>
      </w:tblGrid>
      <w:tr w:rsidR="00E82518" w:rsidRPr="00E82518" w:rsidTr="00E82518">
        <w:tc>
          <w:tcPr>
            <w:tcW w:w="4680" w:type="dxa"/>
            <w:gridSpan w:val="2"/>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Share Capital A/c</w:t>
            </w:r>
          </w:p>
        </w:tc>
        <w:tc>
          <w:tcPr>
            <w:tcW w:w="6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Dr.</w:t>
            </w:r>
          </w:p>
        </w:tc>
        <w:tc>
          <w:tcPr>
            <w:tcW w:w="360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(amount called up)</w:t>
            </w:r>
          </w:p>
        </w:tc>
      </w:tr>
      <w:tr w:rsidR="00E82518" w:rsidRPr="00E82518" w:rsidTr="00E82518">
        <w:tc>
          <w:tcPr>
            <w:tcW w:w="27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441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To Share Allotment A/c</w:t>
            </w:r>
          </w:p>
        </w:tc>
        <w:tc>
          <w:tcPr>
            <w:tcW w:w="6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360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(amount not received)</w:t>
            </w:r>
          </w:p>
        </w:tc>
      </w:tr>
      <w:tr w:rsidR="00E82518" w:rsidRPr="00E82518" w:rsidTr="00E82518">
        <w:tc>
          <w:tcPr>
            <w:tcW w:w="27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441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To Share Calls A/c</w:t>
            </w:r>
          </w:p>
        </w:tc>
        <w:tc>
          <w:tcPr>
            <w:tcW w:w="6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360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(amount not received)</w:t>
            </w:r>
          </w:p>
        </w:tc>
      </w:tr>
      <w:tr w:rsidR="00E82518" w:rsidRPr="00E82518" w:rsidTr="00E82518">
        <w:tc>
          <w:tcPr>
            <w:tcW w:w="27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441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To Share Forfeiture A/c</w:t>
            </w:r>
          </w:p>
        </w:tc>
        <w:tc>
          <w:tcPr>
            <w:tcW w:w="6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360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(amount received)</w:t>
            </w:r>
          </w:p>
        </w:tc>
      </w:tr>
      <w:tr w:rsidR="00E82518" w:rsidRPr="00E82518" w:rsidTr="00E82518">
        <w:tc>
          <w:tcPr>
            <w:tcW w:w="4680" w:type="dxa"/>
            <w:gridSpan w:val="2"/>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(Shares forfeited)</w:t>
            </w:r>
          </w:p>
        </w:tc>
        <w:tc>
          <w:tcPr>
            <w:tcW w:w="6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360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r>
    </w:tbl>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 </w:t>
      </w:r>
    </w:p>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ii) Forfeiture of Shares that were issued at Premium</w:t>
      </w:r>
    </w:p>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a) </w:t>
      </w:r>
      <w:r w:rsidRPr="00E82518">
        <w:rPr>
          <w:rFonts w:ascii="Arial" w:eastAsia="Times New Roman" w:hAnsi="Arial" w:cs="Arial"/>
          <w:b/>
          <w:bCs/>
          <w:i/>
          <w:iCs/>
          <w:color w:val="000000"/>
          <w:sz w:val="27"/>
          <w:szCs w:val="27"/>
          <w:lang w:bidi="ml-IN"/>
        </w:rPr>
        <w:t>If premium is received, then the premium is not shown</w:t>
      </w:r>
      <w:r w:rsidRPr="00E82518">
        <w:rPr>
          <w:rFonts w:ascii="Arial" w:eastAsia="Times New Roman" w:hAnsi="Arial" w:cs="Arial"/>
          <w:b/>
          <w:bCs/>
          <w:color w:val="000000"/>
          <w:sz w:val="27"/>
          <w:szCs w:val="27"/>
          <w:lang w:bidi="ml-IN"/>
        </w:rPr>
        <w:t>.</w:t>
      </w:r>
    </w:p>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 </w:t>
      </w:r>
    </w:p>
    <w:tbl>
      <w:tblPr>
        <w:tblW w:w="8910" w:type="dxa"/>
        <w:tblCellMar>
          <w:left w:w="0" w:type="dxa"/>
          <w:right w:w="0" w:type="dxa"/>
        </w:tblCellMar>
        <w:tblLook w:val="04A0" w:firstRow="1" w:lastRow="0" w:firstColumn="1" w:lastColumn="0" w:noHBand="0" w:noVBand="1"/>
      </w:tblPr>
      <w:tblGrid>
        <w:gridCol w:w="270"/>
        <w:gridCol w:w="4410"/>
        <w:gridCol w:w="630"/>
        <w:gridCol w:w="3600"/>
      </w:tblGrid>
      <w:tr w:rsidR="00E82518" w:rsidRPr="00E82518" w:rsidTr="00E82518">
        <w:tc>
          <w:tcPr>
            <w:tcW w:w="4680" w:type="dxa"/>
            <w:gridSpan w:val="2"/>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Share Capital A/c</w:t>
            </w:r>
          </w:p>
        </w:tc>
        <w:tc>
          <w:tcPr>
            <w:tcW w:w="6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Dr.</w:t>
            </w:r>
          </w:p>
        </w:tc>
        <w:tc>
          <w:tcPr>
            <w:tcW w:w="360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(amount called up)</w:t>
            </w:r>
          </w:p>
        </w:tc>
      </w:tr>
      <w:tr w:rsidR="00E82518" w:rsidRPr="00E82518" w:rsidTr="00E82518">
        <w:tc>
          <w:tcPr>
            <w:tcW w:w="27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441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To Share Allotment A/c</w:t>
            </w:r>
          </w:p>
        </w:tc>
        <w:tc>
          <w:tcPr>
            <w:tcW w:w="6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360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(amount not received)</w:t>
            </w:r>
          </w:p>
        </w:tc>
      </w:tr>
      <w:tr w:rsidR="00E82518" w:rsidRPr="00E82518" w:rsidTr="00E82518">
        <w:tc>
          <w:tcPr>
            <w:tcW w:w="27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441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To Share Calls A/c</w:t>
            </w:r>
          </w:p>
        </w:tc>
        <w:tc>
          <w:tcPr>
            <w:tcW w:w="6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360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(amount not received)</w:t>
            </w:r>
          </w:p>
        </w:tc>
      </w:tr>
      <w:tr w:rsidR="00E82518" w:rsidRPr="00E82518" w:rsidTr="00E82518">
        <w:tc>
          <w:tcPr>
            <w:tcW w:w="27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441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To Share forfeiture A/c</w:t>
            </w:r>
          </w:p>
        </w:tc>
        <w:tc>
          <w:tcPr>
            <w:tcW w:w="6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360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(amount received)</w:t>
            </w:r>
          </w:p>
        </w:tc>
      </w:tr>
      <w:tr w:rsidR="00E82518" w:rsidRPr="00E82518" w:rsidTr="00E82518">
        <w:tc>
          <w:tcPr>
            <w:tcW w:w="4680" w:type="dxa"/>
            <w:gridSpan w:val="2"/>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(Share forfeited)</w:t>
            </w:r>
          </w:p>
        </w:tc>
        <w:tc>
          <w:tcPr>
            <w:tcW w:w="6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360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r>
    </w:tbl>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 </w:t>
      </w:r>
    </w:p>
    <w:p w:rsidR="00E82518" w:rsidRPr="00E82518" w:rsidRDefault="00E82518" w:rsidP="00E82518">
      <w:pPr>
        <w:spacing w:after="0" w:line="300" w:lineRule="atLeast"/>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t>b) </w:t>
      </w:r>
      <w:r w:rsidRPr="00E82518">
        <w:rPr>
          <w:rFonts w:ascii="Arial" w:eastAsia="Times New Roman" w:hAnsi="Arial" w:cs="Arial"/>
          <w:b/>
          <w:bCs/>
          <w:i/>
          <w:iCs/>
          <w:color w:val="000000"/>
          <w:sz w:val="27"/>
          <w:szCs w:val="27"/>
          <w:lang w:bidi="ml-IN"/>
        </w:rPr>
        <w:t>If premium is not received, then the premium is shown.</w:t>
      </w:r>
    </w:p>
    <w:p w:rsidR="00E82518" w:rsidRPr="00E82518" w:rsidRDefault="00E82518" w:rsidP="00E82518">
      <w:pPr>
        <w:spacing w:after="0" w:line="300" w:lineRule="atLeast"/>
        <w:ind w:left="270"/>
        <w:rPr>
          <w:rFonts w:ascii="Arial" w:eastAsia="Times New Roman" w:hAnsi="Arial" w:cs="Arial"/>
          <w:b/>
          <w:bCs/>
          <w:color w:val="000000"/>
          <w:sz w:val="27"/>
          <w:szCs w:val="27"/>
          <w:lang w:bidi="ml-IN"/>
        </w:rPr>
      </w:pPr>
      <w:r w:rsidRPr="00E82518">
        <w:rPr>
          <w:rFonts w:ascii="Arial" w:eastAsia="Times New Roman" w:hAnsi="Arial" w:cs="Arial"/>
          <w:b/>
          <w:bCs/>
          <w:color w:val="000000"/>
          <w:sz w:val="27"/>
          <w:szCs w:val="27"/>
          <w:lang w:bidi="ml-IN"/>
        </w:rPr>
        <w:lastRenderedPageBreak/>
        <w:t> </w:t>
      </w:r>
    </w:p>
    <w:tbl>
      <w:tblPr>
        <w:tblW w:w="9540" w:type="dxa"/>
        <w:tblCellMar>
          <w:left w:w="0" w:type="dxa"/>
          <w:right w:w="0" w:type="dxa"/>
        </w:tblCellMar>
        <w:tblLook w:val="04A0" w:firstRow="1" w:lastRow="0" w:firstColumn="1" w:lastColumn="0" w:noHBand="0" w:noVBand="1"/>
      </w:tblPr>
      <w:tblGrid>
        <w:gridCol w:w="367"/>
        <w:gridCol w:w="4359"/>
        <w:gridCol w:w="627"/>
        <w:gridCol w:w="4187"/>
      </w:tblGrid>
      <w:tr w:rsidR="00E82518" w:rsidRPr="00E82518" w:rsidTr="00E82518">
        <w:tc>
          <w:tcPr>
            <w:tcW w:w="4680" w:type="dxa"/>
            <w:gridSpan w:val="2"/>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Share Capital A/c</w:t>
            </w:r>
          </w:p>
        </w:tc>
        <w:tc>
          <w:tcPr>
            <w:tcW w:w="6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Dr.</w:t>
            </w:r>
          </w:p>
        </w:tc>
        <w:tc>
          <w:tcPr>
            <w:tcW w:w="42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(amount called up excluding premium)</w:t>
            </w:r>
          </w:p>
        </w:tc>
      </w:tr>
      <w:tr w:rsidR="00E82518" w:rsidRPr="00E82518" w:rsidTr="00E82518">
        <w:tc>
          <w:tcPr>
            <w:tcW w:w="4680" w:type="dxa"/>
            <w:gridSpan w:val="2"/>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Share Premium A/c</w:t>
            </w:r>
          </w:p>
        </w:tc>
        <w:tc>
          <w:tcPr>
            <w:tcW w:w="6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Dr.</w:t>
            </w:r>
          </w:p>
        </w:tc>
        <w:tc>
          <w:tcPr>
            <w:tcW w:w="42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(amount not received)</w:t>
            </w:r>
          </w:p>
        </w:tc>
      </w:tr>
      <w:tr w:rsidR="00E82518" w:rsidRPr="00E82518" w:rsidTr="00E82518">
        <w:tc>
          <w:tcPr>
            <w:tcW w:w="27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5040" w:type="dxa"/>
            <w:gridSpan w:val="2"/>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To Share Allotment A/c</w:t>
            </w:r>
          </w:p>
        </w:tc>
        <w:tc>
          <w:tcPr>
            <w:tcW w:w="42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(amount not received including premium)</w:t>
            </w:r>
          </w:p>
        </w:tc>
      </w:tr>
      <w:tr w:rsidR="00E82518" w:rsidRPr="00E82518" w:rsidTr="00E82518">
        <w:tc>
          <w:tcPr>
            <w:tcW w:w="27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5040" w:type="dxa"/>
            <w:gridSpan w:val="2"/>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To Share Calls A/c</w:t>
            </w:r>
          </w:p>
        </w:tc>
        <w:tc>
          <w:tcPr>
            <w:tcW w:w="42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(amount not received)</w:t>
            </w:r>
          </w:p>
        </w:tc>
      </w:tr>
      <w:tr w:rsidR="00E82518" w:rsidRPr="00E82518" w:rsidTr="00E82518">
        <w:tc>
          <w:tcPr>
            <w:tcW w:w="27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5040" w:type="dxa"/>
            <w:gridSpan w:val="2"/>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To Share Forfeiture A/c</w:t>
            </w:r>
          </w:p>
        </w:tc>
        <w:tc>
          <w:tcPr>
            <w:tcW w:w="42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(amount received including premium)</w:t>
            </w:r>
          </w:p>
        </w:tc>
      </w:tr>
      <w:tr w:rsidR="00E82518" w:rsidRPr="00E82518" w:rsidTr="00E82518">
        <w:tc>
          <w:tcPr>
            <w:tcW w:w="5310" w:type="dxa"/>
            <w:gridSpan w:val="3"/>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(Share forfeited)</w:t>
            </w:r>
          </w:p>
        </w:tc>
        <w:tc>
          <w:tcPr>
            <w:tcW w:w="4230" w:type="dxa"/>
            <w:hideMark/>
          </w:tcPr>
          <w:p w:rsidR="00E82518" w:rsidRPr="00E82518" w:rsidRDefault="00E82518" w:rsidP="00E82518">
            <w:pPr>
              <w:spacing w:after="0" w:line="30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r>
      <w:tr w:rsidR="00E82518" w:rsidRPr="00E82518" w:rsidTr="00E82518">
        <w:tc>
          <w:tcPr>
            <w:tcW w:w="270" w:type="dxa"/>
            <w:tcBorders>
              <w:top w:val="nil"/>
              <w:left w:val="nil"/>
              <w:bottom w:val="nil"/>
              <w:right w:val="nil"/>
            </w:tcBorders>
            <w:tcMar>
              <w:top w:w="0" w:type="dxa"/>
              <w:left w:w="150" w:type="dxa"/>
              <w:bottom w:w="0" w:type="dxa"/>
              <w:right w:w="150" w:type="dxa"/>
            </w:tcMar>
            <w:vAlign w:val="center"/>
            <w:hideMark/>
          </w:tcPr>
          <w:p w:rsidR="00E82518" w:rsidRPr="00E82518" w:rsidRDefault="00E82518" w:rsidP="00E82518">
            <w:pPr>
              <w:spacing w:after="0" w:line="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4410" w:type="dxa"/>
            <w:tcBorders>
              <w:top w:val="nil"/>
              <w:left w:val="nil"/>
              <w:bottom w:val="nil"/>
              <w:right w:val="nil"/>
            </w:tcBorders>
            <w:tcMar>
              <w:top w:w="0" w:type="dxa"/>
              <w:left w:w="150" w:type="dxa"/>
              <w:bottom w:w="0" w:type="dxa"/>
              <w:right w:w="150" w:type="dxa"/>
            </w:tcMar>
            <w:vAlign w:val="center"/>
            <w:hideMark/>
          </w:tcPr>
          <w:p w:rsidR="00E82518" w:rsidRPr="00E82518" w:rsidRDefault="00E82518" w:rsidP="00E82518">
            <w:pPr>
              <w:spacing w:after="0" w:line="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630" w:type="dxa"/>
            <w:tcBorders>
              <w:top w:val="nil"/>
              <w:left w:val="nil"/>
              <w:bottom w:val="nil"/>
              <w:right w:val="nil"/>
            </w:tcBorders>
            <w:tcMar>
              <w:top w:w="0" w:type="dxa"/>
              <w:left w:w="150" w:type="dxa"/>
              <w:bottom w:w="0" w:type="dxa"/>
              <w:right w:w="150" w:type="dxa"/>
            </w:tcMar>
            <w:vAlign w:val="center"/>
            <w:hideMark/>
          </w:tcPr>
          <w:p w:rsidR="00E82518" w:rsidRPr="00E82518" w:rsidRDefault="00E82518" w:rsidP="00E82518">
            <w:pPr>
              <w:spacing w:after="0" w:line="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c>
          <w:tcPr>
            <w:tcW w:w="4230" w:type="dxa"/>
            <w:tcBorders>
              <w:top w:val="nil"/>
              <w:left w:val="nil"/>
              <w:bottom w:val="nil"/>
              <w:right w:val="nil"/>
            </w:tcBorders>
            <w:tcMar>
              <w:top w:w="0" w:type="dxa"/>
              <w:left w:w="150" w:type="dxa"/>
              <w:bottom w:w="0" w:type="dxa"/>
              <w:right w:w="150" w:type="dxa"/>
            </w:tcMar>
            <w:vAlign w:val="center"/>
            <w:hideMark/>
          </w:tcPr>
          <w:p w:rsidR="00E82518" w:rsidRPr="00E82518" w:rsidRDefault="00E82518" w:rsidP="00E82518">
            <w:pPr>
              <w:spacing w:after="0" w:line="0" w:lineRule="atLeast"/>
              <w:rPr>
                <w:rFonts w:ascii="Arial" w:eastAsia="Times New Roman" w:hAnsi="Arial" w:cs="Arial"/>
                <w:b/>
                <w:bCs/>
                <w:sz w:val="24"/>
                <w:szCs w:val="24"/>
                <w:lang w:bidi="ml-IN"/>
              </w:rPr>
            </w:pPr>
            <w:r w:rsidRPr="00E82518">
              <w:rPr>
                <w:rFonts w:ascii="Arial" w:eastAsia="Times New Roman" w:hAnsi="Arial" w:cs="Arial"/>
                <w:b/>
                <w:bCs/>
                <w:sz w:val="24"/>
                <w:szCs w:val="24"/>
                <w:lang w:bidi="ml-IN"/>
              </w:rPr>
              <w:t> </w:t>
            </w:r>
          </w:p>
        </w:tc>
      </w:tr>
    </w:tbl>
    <w:p w:rsidR="00E82518" w:rsidRPr="008B7783" w:rsidRDefault="00E82518" w:rsidP="00BC0841">
      <w:pPr>
        <w:pStyle w:val="NormalWeb"/>
        <w:shd w:val="clear" w:color="auto" w:fill="FFFFFF"/>
        <w:spacing w:before="0" w:beforeAutospacing="0" w:after="390" w:afterAutospacing="0"/>
        <w:rPr>
          <w:rFonts w:ascii="Arial" w:hAnsi="Arial" w:cs="Arial"/>
          <w:b/>
          <w:bCs/>
          <w:color w:val="222222"/>
          <w:sz w:val="32"/>
          <w:szCs w:val="32"/>
        </w:rPr>
      </w:pPr>
    </w:p>
    <w:p w:rsidR="0063766A" w:rsidRDefault="00E82518" w:rsidP="00E82518">
      <w:pPr>
        <w:spacing w:after="150" w:line="300" w:lineRule="atLeast"/>
        <w:rPr>
          <w:rFonts w:ascii="Calibri" w:eastAsia="Times New Roman" w:hAnsi="Calibri" w:cs="Arial"/>
          <w:b/>
          <w:bCs/>
          <w:color w:val="000000"/>
          <w:sz w:val="32"/>
          <w:szCs w:val="32"/>
          <w:lang w:bidi="ml-IN"/>
        </w:rPr>
      </w:pPr>
      <w:r w:rsidRPr="008B7783">
        <w:rPr>
          <w:rFonts w:ascii="Calibri" w:eastAsia="Times New Roman" w:hAnsi="Calibri" w:cs="Arial"/>
          <w:b/>
          <w:bCs/>
          <w:color w:val="000000"/>
          <w:sz w:val="32"/>
          <w:szCs w:val="32"/>
          <w:lang w:bidi="ml-IN"/>
        </w:rPr>
        <w:t>Naman Ltd issued 20,000 shares of Rs 100 each, payable Rs 25 on application, Rs 30 on allotment , Rs 25 on first call and The balance on final call. All money duly received except Anubha, who holding 200 shares did not pay allotment and calls money and Kumkum, who holding 100 shares did not pay both the calls. The directors forfeited shares of Anubha and kumkum.</w:t>
      </w:r>
    </w:p>
    <w:p w:rsidR="00E82518" w:rsidRPr="008B7783" w:rsidRDefault="0063766A" w:rsidP="00E82518">
      <w:pPr>
        <w:spacing w:after="150" w:line="300" w:lineRule="atLeast"/>
        <w:rPr>
          <w:rFonts w:ascii="Calibri" w:eastAsia="Times New Roman" w:hAnsi="Calibri" w:cs="Arial"/>
          <w:b/>
          <w:bCs/>
          <w:color w:val="000000"/>
          <w:sz w:val="32"/>
          <w:szCs w:val="32"/>
          <w:lang w:bidi="ml-IN"/>
        </w:rPr>
      </w:pPr>
      <w:r>
        <w:rPr>
          <w:rFonts w:ascii="Calibri" w:eastAsia="Times New Roman" w:hAnsi="Calibri" w:cs="Arial"/>
          <w:b/>
          <w:bCs/>
          <w:color w:val="000000"/>
          <w:sz w:val="32"/>
          <w:szCs w:val="32"/>
          <w:lang w:bidi="ml-IN"/>
        </w:rPr>
        <w:t>300 shares reissue at Rs.70+[30]</w:t>
      </w:r>
    </w:p>
    <w:p w:rsidR="00E82518" w:rsidRPr="00E82518" w:rsidRDefault="00E82518" w:rsidP="00E82518">
      <w:pPr>
        <w:spacing w:after="150" w:line="300" w:lineRule="atLeast"/>
        <w:rPr>
          <w:rFonts w:ascii="Calibri" w:eastAsia="Times New Roman" w:hAnsi="Calibri" w:cs="Arial"/>
          <w:color w:val="000000"/>
          <w:sz w:val="23"/>
          <w:szCs w:val="23"/>
          <w:lang w:bidi="ml-IN"/>
        </w:rPr>
      </w:pPr>
      <w:r w:rsidRPr="008B7783">
        <w:rPr>
          <w:rFonts w:ascii="Calibri" w:eastAsia="Times New Roman" w:hAnsi="Calibri" w:cs="Arial"/>
          <w:b/>
          <w:bCs/>
          <w:color w:val="000000"/>
          <w:sz w:val="32"/>
          <w:szCs w:val="32"/>
          <w:lang w:bidi="ml-IN"/>
        </w:rPr>
        <w:t>Give journal entries</w:t>
      </w:r>
      <w:r w:rsidRPr="00E82518">
        <w:rPr>
          <w:rFonts w:ascii="Calibri" w:eastAsia="Times New Roman" w:hAnsi="Calibri" w:cs="Arial"/>
          <w:color w:val="000000"/>
          <w:sz w:val="23"/>
          <w:szCs w:val="23"/>
          <w:lang w:bidi="ml-IN"/>
        </w:rPr>
        <w:t>.</w:t>
      </w:r>
    </w:p>
    <w:p w:rsidR="00E82518" w:rsidRPr="00E82518" w:rsidRDefault="00E82518" w:rsidP="00E82518">
      <w:pPr>
        <w:spacing w:after="180" w:line="240" w:lineRule="auto"/>
        <w:outlineLvl w:val="3"/>
        <w:rPr>
          <w:rFonts w:ascii="Arial" w:eastAsia="Times New Roman" w:hAnsi="Arial" w:cs="Arial"/>
          <w:b/>
          <w:bCs/>
          <w:caps/>
          <w:color w:val="009769"/>
          <w:sz w:val="24"/>
          <w:szCs w:val="24"/>
          <w:lang w:bidi="ml-IN"/>
        </w:rPr>
      </w:pPr>
      <w:r w:rsidRPr="00E82518">
        <w:rPr>
          <w:rFonts w:ascii="Arial" w:eastAsia="Times New Roman" w:hAnsi="Arial" w:cs="Arial"/>
          <w:b/>
          <w:bCs/>
          <w:caps/>
          <w:color w:val="009769"/>
          <w:sz w:val="24"/>
          <w:szCs w:val="24"/>
          <w:lang w:bidi="ml-IN"/>
        </w:rPr>
        <w:t>ANSWER:</w:t>
      </w:r>
    </w:p>
    <w:tbl>
      <w:tblPr>
        <w:tblW w:w="0" w:type="dxa"/>
        <w:tblCellMar>
          <w:left w:w="0" w:type="dxa"/>
          <w:right w:w="0" w:type="dxa"/>
        </w:tblCellMar>
        <w:tblLook w:val="04A0" w:firstRow="1" w:lastRow="0" w:firstColumn="1" w:lastColumn="0" w:noHBand="0" w:noVBand="1"/>
      </w:tblPr>
      <w:tblGrid>
        <w:gridCol w:w="708"/>
        <w:gridCol w:w="521"/>
        <w:gridCol w:w="4675"/>
        <w:gridCol w:w="605"/>
        <w:gridCol w:w="713"/>
        <w:gridCol w:w="1143"/>
        <w:gridCol w:w="1211"/>
      </w:tblGrid>
      <w:tr w:rsidR="00E82518" w:rsidRPr="00E82518" w:rsidTr="00E82518">
        <w:tc>
          <w:tcPr>
            <w:tcW w:w="10612" w:type="dxa"/>
            <w:gridSpan w:val="7"/>
            <w:tcBorders>
              <w:top w:val="nil"/>
              <w:left w:val="nil"/>
              <w:bottom w:val="single" w:sz="8" w:space="0" w:color="auto"/>
              <w:right w:val="nil"/>
            </w:tcBorders>
            <w:tcMar>
              <w:top w:w="0" w:type="dxa"/>
              <w:left w:w="108" w:type="dxa"/>
              <w:bottom w:w="0" w:type="dxa"/>
              <w:right w:w="108" w:type="dxa"/>
            </w:tcMar>
            <w:vAlign w:val="cente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Books of Naman Ltd</w:t>
            </w:r>
          </w:p>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vAlign w:val="cente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Date</w:t>
            </w:r>
          </w:p>
        </w:tc>
        <w:tc>
          <w:tcPr>
            <w:tcW w:w="6735" w:type="dxa"/>
            <w:gridSpan w:val="3"/>
            <w:tcBorders>
              <w:top w:val="nil"/>
              <w:left w:val="single" w:sz="8" w:space="0" w:color="000000"/>
              <w:bottom w:val="nil"/>
              <w:right w:val="nil"/>
            </w:tcBorders>
            <w:tcMar>
              <w:top w:w="0" w:type="dxa"/>
              <w:left w:w="108" w:type="dxa"/>
              <w:bottom w:w="0" w:type="dxa"/>
              <w:right w:w="108" w:type="dxa"/>
            </w:tcMar>
            <w:vAlign w:val="cente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Particulars</w:t>
            </w:r>
          </w:p>
        </w:tc>
        <w:tc>
          <w:tcPr>
            <w:tcW w:w="735" w:type="dxa"/>
            <w:tcBorders>
              <w:top w:val="nil"/>
              <w:left w:val="single" w:sz="8" w:space="0" w:color="000000"/>
              <w:bottom w:val="nil"/>
              <w:right w:val="nil"/>
            </w:tcBorders>
            <w:tcMar>
              <w:top w:w="0" w:type="dxa"/>
              <w:left w:w="108" w:type="dxa"/>
              <w:bottom w:w="0" w:type="dxa"/>
              <w:right w:w="108" w:type="dxa"/>
            </w:tcMar>
            <w:vAlign w:val="cente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L.F.</w:t>
            </w:r>
          </w:p>
        </w:tc>
        <w:tc>
          <w:tcPr>
            <w:tcW w:w="1170" w:type="dxa"/>
            <w:tcBorders>
              <w:top w:val="nil"/>
              <w:left w:val="single" w:sz="8" w:space="0" w:color="000000"/>
              <w:bottom w:val="nil"/>
              <w:right w:val="nil"/>
            </w:tcBorders>
            <w:tcMar>
              <w:top w:w="0" w:type="dxa"/>
              <w:left w:w="108" w:type="dxa"/>
              <w:bottom w:w="0" w:type="dxa"/>
              <w:right w:w="108" w:type="dxa"/>
            </w:tcMar>
            <w:vAlign w:val="cente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Debit</w:t>
            </w:r>
          </w:p>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Amount</w:t>
            </w:r>
          </w:p>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Rs</w:t>
            </w:r>
          </w:p>
        </w:tc>
        <w:tc>
          <w:tcPr>
            <w:tcW w:w="1260"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Credit</w:t>
            </w:r>
          </w:p>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Amount</w:t>
            </w:r>
          </w:p>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Rs</w:t>
            </w:r>
          </w:p>
        </w:tc>
      </w:tr>
      <w:tr w:rsidR="00E82518" w:rsidRPr="00E82518" w:rsidTr="00E82518">
        <w:tc>
          <w:tcPr>
            <w:tcW w:w="712" w:type="dxa"/>
            <w:tcBorders>
              <w:top w:val="single" w:sz="8" w:space="0" w:color="000000"/>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20" w:type="dxa"/>
            <w:gridSpan w:val="2"/>
            <w:tcBorders>
              <w:top w:val="single" w:sz="8" w:space="0" w:color="000000"/>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Bank A/c</w:t>
            </w:r>
          </w:p>
        </w:tc>
        <w:tc>
          <w:tcPr>
            <w:tcW w:w="615" w:type="dxa"/>
            <w:tcBorders>
              <w:top w:val="single" w:sz="8" w:space="0" w:color="000000"/>
              <w:left w:val="nil"/>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single" w:sz="8" w:space="0" w:color="000000"/>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single" w:sz="8" w:space="0" w:color="000000"/>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5,00,000</w:t>
            </w:r>
          </w:p>
        </w:tc>
        <w:tc>
          <w:tcPr>
            <w:tcW w:w="1260"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593"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42" w:type="dxa"/>
            <w:gridSpan w:val="2"/>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Application A/c</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5,00,000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35"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(Shares Application money received for 20,000 shares @ Rs 25 each)</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3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Application A/c</w:t>
            </w:r>
          </w:p>
        </w:tc>
        <w:tc>
          <w:tcPr>
            <w:tcW w:w="615" w:type="dxa"/>
            <w:tcBorders>
              <w:top w:val="single" w:sz="8" w:space="0" w:color="000000"/>
              <w:left w:val="nil"/>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5,00,000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593"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42" w:type="dxa"/>
            <w:gridSpan w:val="2"/>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Capital</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5,00,000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35"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Application money of 20,000 shares @ Rs 25 each</w:t>
            </w:r>
          </w:p>
          <w:p w:rsidR="00E82518" w:rsidRP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transferred to Share Capital Account)</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3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lastRenderedPageBreak/>
              <w:t> </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Allotment A/c</w:t>
            </w:r>
          </w:p>
        </w:tc>
        <w:tc>
          <w:tcPr>
            <w:tcW w:w="615" w:type="dxa"/>
            <w:tcBorders>
              <w:top w:val="single" w:sz="8" w:space="0" w:color="000000"/>
              <w:left w:val="nil"/>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6,00,000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593"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5527" w:type="dxa"/>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Capital A/c</w:t>
            </w:r>
          </w:p>
        </w:tc>
        <w:tc>
          <w:tcPr>
            <w:tcW w:w="615"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6,00,000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Allotment due on 20,000 shares @ Rs 30 each)</w:t>
            </w:r>
          </w:p>
        </w:tc>
        <w:tc>
          <w:tcPr>
            <w:tcW w:w="615"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2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5"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Bank A/c</w:t>
            </w:r>
          </w:p>
          <w:p w:rsidR="008B7783" w:rsidRPr="00E82518" w:rsidRDefault="008B7783" w:rsidP="00E82518">
            <w:pPr>
              <w:spacing w:after="0" w:line="300" w:lineRule="atLeast"/>
              <w:ind w:left="144"/>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Call in arrears  A/c  Dr.</w:t>
            </w:r>
          </w:p>
        </w:tc>
        <w:tc>
          <w:tcPr>
            <w:tcW w:w="615" w:type="dxa"/>
            <w:tcMar>
              <w:top w:w="0" w:type="dxa"/>
              <w:left w:w="108" w:type="dxa"/>
              <w:bottom w:w="0" w:type="dxa"/>
              <w:right w:w="108" w:type="dxa"/>
            </w:tcMar>
            <w:hideMark/>
          </w:tcPr>
          <w:p w:rsid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p w:rsidR="008B7783" w:rsidRPr="00E82518" w:rsidRDefault="008B7783" w:rsidP="00E82518">
            <w:pPr>
              <w:spacing w:after="0" w:line="300" w:lineRule="atLeast"/>
              <w:jc w:val="right"/>
              <w:rPr>
                <w:rFonts w:ascii="Times New Roman" w:eastAsia="Times New Roman" w:hAnsi="Times New Roman" w:cs="Times New Roman"/>
                <w:sz w:val="24"/>
                <w:szCs w:val="24"/>
                <w:lang w:bidi="ml-IN"/>
              </w:rPr>
            </w:pP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5,94,000</w:t>
            </w:r>
          </w:p>
          <w:p w:rsidR="008B7783" w:rsidRPr="00E82518" w:rsidRDefault="008B7783" w:rsidP="00E82518">
            <w:pPr>
              <w:spacing w:after="0" w:line="300" w:lineRule="atLeast"/>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6000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593"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5527" w:type="dxa"/>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Allotment A/c</w:t>
            </w:r>
          </w:p>
        </w:tc>
        <w:tc>
          <w:tcPr>
            <w:tcW w:w="615"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8B7783" w:rsidP="00E82518">
            <w:pPr>
              <w:spacing w:after="0" w:line="300" w:lineRule="atLeast"/>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6,00,000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35"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(Allotment money received for 19,800 shares @ Rs 30 per share</w:t>
            </w:r>
            <w:r w:rsidR="008B7783">
              <w:rPr>
                <w:rFonts w:ascii="Times New Roman" w:eastAsia="Times New Roman" w:hAnsi="Times New Roman" w:cs="Times New Roman"/>
                <w:sz w:val="24"/>
                <w:szCs w:val="24"/>
                <w:lang w:bidi="ml-IN"/>
              </w:rPr>
              <w:t xml:space="preserve"> and unpaid from Anubha 200share @ Rs. 30 per share</w:t>
            </w:r>
            <w:r w:rsidRPr="00E82518">
              <w:rPr>
                <w:rFonts w:ascii="Times New Roman" w:eastAsia="Times New Roman" w:hAnsi="Times New Roman" w:cs="Times New Roman"/>
                <w:sz w:val="24"/>
                <w:szCs w:val="24"/>
                <w:lang w:bidi="ml-IN"/>
              </w:rPr>
              <w:t>)</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3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First Call A/c</w:t>
            </w:r>
          </w:p>
        </w:tc>
        <w:tc>
          <w:tcPr>
            <w:tcW w:w="615" w:type="dxa"/>
            <w:tcBorders>
              <w:top w:val="single" w:sz="8" w:space="0" w:color="000000"/>
              <w:left w:val="nil"/>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5,00,000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593"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42" w:type="dxa"/>
            <w:gridSpan w:val="2"/>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Capital A/c</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5,00,000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35"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First Call money due on 20,000 @ Rs 25 per share)</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2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5"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Bank A/c</w:t>
            </w:r>
          </w:p>
          <w:p w:rsidR="00BD797D" w:rsidRPr="00E82518" w:rsidRDefault="00BD797D" w:rsidP="00BD797D">
            <w:pPr>
              <w:spacing w:after="0" w:line="300" w:lineRule="atLeast"/>
              <w:ind w:left="144"/>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Calls in arrears A/ c   Dr.[200+100]</w:t>
            </w:r>
          </w:p>
        </w:tc>
        <w:tc>
          <w:tcPr>
            <w:tcW w:w="615"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4,92,500</w:t>
            </w:r>
          </w:p>
          <w:p w:rsidR="00BD797D" w:rsidRPr="00E82518" w:rsidRDefault="00BD797D" w:rsidP="00E82518">
            <w:pPr>
              <w:spacing w:after="0" w:line="300" w:lineRule="atLeast"/>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7500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593"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5527" w:type="dxa"/>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First Call A/c</w:t>
            </w:r>
          </w:p>
        </w:tc>
        <w:tc>
          <w:tcPr>
            <w:tcW w:w="615"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BD797D" w:rsidP="00E82518">
            <w:pPr>
              <w:spacing w:after="0" w:line="300" w:lineRule="atLeast"/>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5,00,000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35"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First Call received @ Rs 25 per share for 19,700 shares)</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3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Final Call A/c</w:t>
            </w:r>
          </w:p>
        </w:tc>
        <w:tc>
          <w:tcPr>
            <w:tcW w:w="615" w:type="dxa"/>
            <w:tcBorders>
              <w:top w:val="single" w:sz="8" w:space="0" w:color="000000"/>
              <w:left w:val="nil"/>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4,00,000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593"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42" w:type="dxa"/>
            <w:gridSpan w:val="2"/>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Capital A/c</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4,00,000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35"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Final Call money due on 20,000 shares @ 20 per share)</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3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Bank A/c</w:t>
            </w:r>
          </w:p>
          <w:p w:rsidR="00BD797D" w:rsidRPr="00E82518" w:rsidRDefault="00BD797D" w:rsidP="00E82518">
            <w:pPr>
              <w:spacing w:after="0" w:line="300" w:lineRule="atLeast"/>
              <w:ind w:left="144"/>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Calls in arrears A/c Dr.[200+100]</w:t>
            </w:r>
          </w:p>
        </w:tc>
        <w:tc>
          <w:tcPr>
            <w:tcW w:w="615" w:type="dxa"/>
            <w:tcBorders>
              <w:top w:val="single" w:sz="8" w:space="0" w:color="000000"/>
              <w:left w:val="nil"/>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Default="00BD797D" w:rsidP="00E82518">
            <w:pPr>
              <w:spacing w:after="0" w:line="300" w:lineRule="atLeast"/>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3,94,000</w:t>
            </w:r>
          </w:p>
          <w:p w:rsidR="00BD797D" w:rsidRPr="00E82518" w:rsidRDefault="00BD797D" w:rsidP="00E82518">
            <w:pPr>
              <w:spacing w:after="0" w:line="300" w:lineRule="atLeast"/>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6000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BD797D" w:rsidRDefault="00BD797D" w:rsidP="00E82518">
            <w:pPr>
              <w:spacing w:after="0" w:line="300" w:lineRule="atLeast"/>
              <w:jc w:val="right"/>
              <w:rPr>
                <w:rFonts w:ascii="Times New Roman" w:eastAsia="Times New Roman" w:hAnsi="Times New Roman" w:cs="Times New Roman"/>
                <w:sz w:val="24"/>
                <w:szCs w:val="24"/>
                <w:lang w:bidi="ml-IN"/>
              </w:rPr>
            </w:pPr>
          </w:p>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593"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42" w:type="dxa"/>
            <w:gridSpan w:val="2"/>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final call A/c</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BD797D" w:rsidP="00E82518">
            <w:pPr>
              <w:spacing w:after="0" w:line="300" w:lineRule="atLeast"/>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4,00,000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35"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Final Call received @ Rs 20 per Share  for 19,700</w:t>
            </w:r>
          </w:p>
          <w:p w:rsidR="00E82518" w:rsidRPr="00E82518" w:rsidRDefault="00E82518" w:rsidP="00E82518">
            <w:pPr>
              <w:spacing w:after="0" w:line="300" w:lineRule="atLeast"/>
              <w:ind w:left="144"/>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shares and 300 shares failed to pay the call)</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3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E82518" w:rsidRPr="00BD797D" w:rsidRDefault="00E82518" w:rsidP="00E82518">
            <w:pPr>
              <w:spacing w:after="0" w:line="300" w:lineRule="atLeast"/>
              <w:ind w:left="144"/>
              <w:rPr>
                <w:rFonts w:ascii="Times New Roman" w:eastAsia="Times New Roman" w:hAnsi="Times New Roman" w:cs="Times New Roman"/>
                <w:color w:val="FF0000"/>
                <w:sz w:val="32"/>
                <w:szCs w:val="32"/>
                <w:lang w:bidi="ml-IN"/>
              </w:rPr>
            </w:pPr>
            <w:r w:rsidRPr="00BD797D">
              <w:rPr>
                <w:rFonts w:ascii="Times New Roman" w:eastAsia="Times New Roman" w:hAnsi="Times New Roman" w:cs="Times New Roman"/>
                <w:color w:val="FF0000"/>
                <w:sz w:val="32"/>
                <w:szCs w:val="32"/>
                <w:lang w:bidi="ml-IN"/>
              </w:rPr>
              <w:t>Share Capital A/c</w:t>
            </w:r>
          </w:p>
        </w:tc>
        <w:tc>
          <w:tcPr>
            <w:tcW w:w="615" w:type="dxa"/>
            <w:tcBorders>
              <w:top w:val="single" w:sz="8" w:space="0" w:color="000000"/>
              <w:left w:val="nil"/>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30,000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593" w:type="dxa"/>
            <w:tcBorders>
              <w:top w:val="nil"/>
              <w:left w:val="single" w:sz="8" w:space="0" w:color="000000"/>
              <w:bottom w:val="nil"/>
              <w:right w:val="nil"/>
            </w:tcBorders>
            <w:tcMar>
              <w:top w:w="0" w:type="dxa"/>
              <w:left w:w="108" w:type="dxa"/>
              <w:bottom w:w="0" w:type="dxa"/>
              <w:right w:w="108" w:type="dxa"/>
            </w:tcMar>
            <w:hideMark/>
          </w:tcPr>
          <w:p w:rsidR="00E82518" w:rsidRPr="00BD797D" w:rsidRDefault="00E82518" w:rsidP="00E82518">
            <w:pPr>
              <w:spacing w:after="0" w:line="300" w:lineRule="atLeast"/>
              <w:rPr>
                <w:rFonts w:ascii="Times New Roman" w:eastAsia="Times New Roman" w:hAnsi="Times New Roman" w:cs="Times New Roman"/>
                <w:color w:val="FF0000"/>
                <w:sz w:val="32"/>
                <w:szCs w:val="32"/>
                <w:lang w:bidi="ml-IN"/>
              </w:rPr>
            </w:pPr>
            <w:r w:rsidRPr="00BD797D">
              <w:rPr>
                <w:rFonts w:ascii="Times New Roman" w:eastAsia="Times New Roman" w:hAnsi="Times New Roman" w:cs="Times New Roman"/>
                <w:color w:val="FF0000"/>
                <w:sz w:val="32"/>
                <w:szCs w:val="32"/>
                <w:lang w:bidi="ml-IN"/>
              </w:rPr>
              <w:t> </w:t>
            </w:r>
          </w:p>
        </w:tc>
        <w:tc>
          <w:tcPr>
            <w:tcW w:w="6142" w:type="dxa"/>
            <w:gridSpan w:val="2"/>
            <w:tcMar>
              <w:top w:w="0" w:type="dxa"/>
              <w:left w:w="108" w:type="dxa"/>
              <w:bottom w:w="0" w:type="dxa"/>
              <w:right w:w="108" w:type="dxa"/>
            </w:tcMar>
            <w:hideMark/>
          </w:tcPr>
          <w:p w:rsidR="00E82518" w:rsidRPr="00BD797D" w:rsidRDefault="00E82518" w:rsidP="00E82518">
            <w:pPr>
              <w:spacing w:after="0" w:line="300" w:lineRule="atLeast"/>
              <w:rPr>
                <w:rFonts w:ascii="Times New Roman" w:eastAsia="Times New Roman" w:hAnsi="Times New Roman" w:cs="Times New Roman"/>
                <w:color w:val="FF0000"/>
                <w:sz w:val="32"/>
                <w:szCs w:val="32"/>
                <w:lang w:bidi="ml-IN"/>
              </w:rPr>
            </w:pPr>
            <w:r w:rsidRPr="00BD797D">
              <w:rPr>
                <w:rFonts w:ascii="Times New Roman" w:eastAsia="Times New Roman" w:hAnsi="Times New Roman" w:cs="Times New Roman"/>
                <w:color w:val="FF0000"/>
                <w:sz w:val="32"/>
                <w:szCs w:val="32"/>
                <w:lang w:bidi="ml-IN"/>
              </w:rPr>
              <w:t>To Share Forfeiture A/c (200×25+100×55)</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10,500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593" w:type="dxa"/>
            <w:tcBorders>
              <w:top w:val="nil"/>
              <w:left w:val="single" w:sz="8" w:space="0" w:color="000000"/>
              <w:bottom w:val="nil"/>
              <w:right w:val="nil"/>
            </w:tcBorders>
            <w:tcMar>
              <w:top w:w="0" w:type="dxa"/>
              <w:left w:w="108" w:type="dxa"/>
              <w:bottom w:w="0" w:type="dxa"/>
              <w:right w:w="108" w:type="dxa"/>
            </w:tcMar>
            <w:hideMark/>
          </w:tcPr>
          <w:p w:rsidR="00E82518" w:rsidRPr="00BD797D" w:rsidRDefault="00E82518" w:rsidP="00E82518">
            <w:pPr>
              <w:spacing w:after="0" w:line="300" w:lineRule="atLeast"/>
              <w:rPr>
                <w:rFonts w:ascii="Times New Roman" w:eastAsia="Times New Roman" w:hAnsi="Times New Roman" w:cs="Times New Roman"/>
                <w:color w:val="FF0000"/>
                <w:sz w:val="32"/>
                <w:szCs w:val="32"/>
                <w:lang w:bidi="ml-IN"/>
              </w:rPr>
            </w:pPr>
            <w:r w:rsidRPr="00BD797D">
              <w:rPr>
                <w:rFonts w:ascii="Times New Roman" w:eastAsia="Times New Roman" w:hAnsi="Times New Roman" w:cs="Times New Roman"/>
                <w:color w:val="FF0000"/>
                <w:sz w:val="32"/>
                <w:szCs w:val="32"/>
                <w:lang w:bidi="ml-IN"/>
              </w:rPr>
              <w:t> </w:t>
            </w:r>
          </w:p>
        </w:tc>
        <w:tc>
          <w:tcPr>
            <w:tcW w:w="5527" w:type="dxa"/>
            <w:tcMar>
              <w:top w:w="0" w:type="dxa"/>
              <w:left w:w="108" w:type="dxa"/>
              <w:bottom w:w="0" w:type="dxa"/>
              <w:right w:w="108" w:type="dxa"/>
            </w:tcMar>
            <w:hideMark/>
          </w:tcPr>
          <w:p w:rsidR="00E82518" w:rsidRPr="00BD797D" w:rsidRDefault="00E82518" w:rsidP="00E82518">
            <w:pPr>
              <w:spacing w:after="0" w:line="300" w:lineRule="atLeast"/>
              <w:rPr>
                <w:rFonts w:ascii="Times New Roman" w:eastAsia="Times New Roman" w:hAnsi="Times New Roman" w:cs="Times New Roman"/>
                <w:color w:val="FF0000"/>
                <w:sz w:val="32"/>
                <w:szCs w:val="32"/>
                <w:lang w:bidi="ml-IN"/>
              </w:rPr>
            </w:pPr>
            <w:r w:rsidRPr="00BD797D">
              <w:rPr>
                <w:rFonts w:ascii="Times New Roman" w:eastAsia="Times New Roman" w:hAnsi="Times New Roman" w:cs="Times New Roman"/>
                <w:color w:val="FF0000"/>
                <w:sz w:val="32"/>
                <w:szCs w:val="32"/>
                <w:lang w:bidi="ml-IN"/>
              </w:rPr>
              <w:t>To Share Allotment</w:t>
            </w:r>
            <w:r w:rsidR="00C863E6">
              <w:rPr>
                <w:rFonts w:ascii="Times New Roman" w:eastAsia="Times New Roman" w:hAnsi="Times New Roman" w:cs="Times New Roman"/>
                <w:color w:val="FF0000"/>
                <w:sz w:val="32"/>
                <w:szCs w:val="32"/>
                <w:lang w:bidi="ml-IN"/>
              </w:rPr>
              <w:t xml:space="preserve"> [calls in arrears]</w:t>
            </w:r>
            <w:r w:rsidRPr="00BD797D">
              <w:rPr>
                <w:rFonts w:ascii="Times New Roman" w:eastAsia="Times New Roman" w:hAnsi="Times New Roman" w:cs="Times New Roman"/>
                <w:color w:val="FF0000"/>
                <w:sz w:val="32"/>
                <w:szCs w:val="32"/>
                <w:lang w:bidi="ml-IN"/>
              </w:rPr>
              <w:t xml:space="preserve"> (200×30)</w:t>
            </w:r>
          </w:p>
        </w:tc>
        <w:tc>
          <w:tcPr>
            <w:tcW w:w="615"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6,000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593" w:type="dxa"/>
            <w:tcBorders>
              <w:top w:val="nil"/>
              <w:left w:val="single" w:sz="8" w:space="0" w:color="000000"/>
              <w:bottom w:val="nil"/>
              <w:right w:val="nil"/>
            </w:tcBorders>
            <w:tcMar>
              <w:top w:w="0" w:type="dxa"/>
              <w:left w:w="108" w:type="dxa"/>
              <w:bottom w:w="0" w:type="dxa"/>
              <w:right w:w="108" w:type="dxa"/>
            </w:tcMar>
            <w:hideMark/>
          </w:tcPr>
          <w:p w:rsidR="00E82518" w:rsidRPr="00BD797D" w:rsidRDefault="00E82518" w:rsidP="00E82518">
            <w:pPr>
              <w:spacing w:after="0" w:line="300" w:lineRule="atLeast"/>
              <w:rPr>
                <w:rFonts w:ascii="Times New Roman" w:eastAsia="Times New Roman" w:hAnsi="Times New Roman" w:cs="Times New Roman"/>
                <w:color w:val="FF0000"/>
                <w:sz w:val="32"/>
                <w:szCs w:val="32"/>
                <w:lang w:bidi="ml-IN"/>
              </w:rPr>
            </w:pPr>
            <w:r w:rsidRPr="00BD797D">
              <w:rPr>
                <w:rFonts w:ascii="Times New Roman" w:eastAsia="Times New Roman" w:hAnsi="Times New Roman" w:cs="Times New Roman"/>
                <w:color w:val="FF0000"/>
                <w:sz w:val="32"/>
                <w:szCs w:val="32"/>
                <w:lang w:bidi="ml-IN"/>
              </w:rPr>
              <w:t> </w:t>
            </w:r>
          </w:p>
        </w:tc>
        <w:tc>
          <w:tcPr>
            <w:tcW w:w="5527" w:type="dxa"/>
            <w:tcMar>
              <w:top w:w="0" w:type="dxa"/>
              <w:left w:w="108" w:type="dxa"/>
              <w:bottom w:w="0" w:type="dxa"/>
              <w:right w:w="108" w:type="dxa"/>
            </w:tcMar>
            <w:hideMark/>
          </w:tcPr>
          <w:p w:rsidR="00E82518" w:rsidRPr="00BD797D" w:rsidRDefault="00E82518" w:rsidP="00E82518">
            <w:pPr>
              <w:spacing w:after="0" w:line="300" w:lineRule="atLeast"/>
              <w:rPr>
                <w:rFonts w:ascii="Times New Roman" w:eastAsia="Times New Roman" w:hAnsi="Times New Roman" w:cs="Times New Roman"/>
                <w:color w:val="FF0000"/>
                <w:sz w:val="32"/>
                <w:szCs w:val="32"/>
                <w:lang w:bidi="ml-IN"/>
              </w:rPr>
            </w:pPr>
            <w:r w:rsidRPr="00BD797D">
              <w:rPr>
                <w:rFonts w:ascii="Times New Roman" w:eastAsia="Times New Roman" w:hAnsi="Times New Roman" w:cs="Times New Roman"/>
                <w:color w:val="FF0000"/>
                <w:sz w:val="32"/>
                <w:szCs w:val="32"/>
                <w:lang w:bidi="ml-IN"/>
              </w:rPr>
              <w:t>To Share First Call A/c (300×25)</w:t>
            </w:r>
          </w:p>
        </w:tc>
        <w:tc>
          <w:tcPr>
            <w:tcW w:w="615"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7,500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lastRenderedPageBreak/>
              <w:t> </w:t>
            </w:r>
          </w:p>
        </w:tc>
        <w:tc>
          <w:tcPr>
            <w:tcW w:w="593" w:type="dxa"/>
            <w:tcBorders>
              <w:top w:val="nil"/>
              <w:left w:val="single" w:sz="8" w:space="0" w:color="000000"/>
              <w:bottom w:val="nil"/>
              <w:right w:val="nil"/>
            </w:tcBorders>
            <w:tcMar>
              <w:top w:w="0" w:type="dxa"/>
              <w:left w:w="108" w:type="dxa"/>
              <w:bottom w:w="0" w:type="dxa"/>
              <w:right w:w="108" w:type="dxa"/>
            </w:tcMar>
            <w:hideMark/>
          </w:tcPr>
          <w:p w:rsidR="00E82518" w:rsidRPr="00BD797D" w:rsidRDefault="00E82518" w:rsidP="00E82518">
            <w:pPr>
              <w:spacing w:after="0" w:line="300" w:lineRule="atLeast"/>
              <w:rPr>
                <w:rFonts w:ascii="Times New Roman" w:eastAsia="Times New Roman" w:hAnsi="Times New Roman" w:cs="Times New Roman"/>
                <w:color w:val="FF0000"/>
                <w:sz w:val="32"/>
                <w:szCs w:val="32"/>
                <w:lang w:bidi="ml-IN"/>
              </w:rPr>
            </w:pPr>
            <w:r w:rsidRPr="00BD797D">
              <w:rPr>
                <w:rFonts w:ascii="Times New Roman" w:eastAsia="Times New Roman" w:hAnsi="Times New Roman" w:cs="Times New Roman"/>
                <w:color w:val="FF0000"/>
                <w:sz w:val="32"/>
                <w:szCs w:val="32"/>
                <w:lang w:bidi="ml-IN"/>
              </w:rPr>
              <w:t> </w:t>
            </w:r>
          </w:p>
        </w:tc>
        <w:tc>
          <w:tcPr>
            <w:tcW w:w="5527" w:type="dxa"/>
            <w:tcMar>
              <w:top w:w="0" w:type="dxa"/>
              <w:left w:w="108" w:type="dxa"/>
              <w:bottom w:w="0" w:type="dxa"/>
              <w:right w:w="108" w:type="dxa"/>
            </w:tcMar>
            <w:hideMark/>
          </w:tcPr>
          <w:p w:rsidR="00E82518" w:rsidRPr="00BD797D" w:rsidRDefault="00E82518" w:rsidP="00E82518">
            <w:pPr>
              <w:spacing w:after="0" w:line="300" w:lineRule="atLeast"/>
              <w:rPr>
                <w:rFonts w:ascii="Times New Roman" w:eastAsia="Times New Roman" w:hAnsi="Times New Roman" w:cs="Times New Roman"/>
                <w:color w:val="FF0000"/>
                <w:sz w:val="32"/>
                <w:szCs w:val="32"/>
                <w:lang w:bidi="ml-IN"/>
              </w:rPr>
            </w:pPr>
            <w:r w:rsidRPr="00BD797D">
              <w:rPr>
                <w:rFonts w:ascii="Times New Roman" w:eastAsia="Times New Roman" w:hAnsi="Times New Roman" w:cs="Times New Roman"/>
                <w:color w:val="FF0000"/>
                <w:sz w:val="32"/>
                <w:szCs w:val="32"/>
                <w:lang w:bidi="ml-IN"/>
              </w:rPr>
              <w:t>To Share Final Call A/c (300×20)</w:t>
            </w:r>
          </w:p>
        </w:tc>
        <w:tc>
          <w:tcPr>
            <w:tcW w:w="615"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6,000</w:t>
            </w:r>
          </w:p>
          <w:p w:rsidR="0063766A" w:rsidRPr="00E82518" w:rsidRDefault="0063766A" w:rsidP="00E82518">
            <w:pPr>
              <w:spacing w:after="0" w:line="300" w:lineRule="atLeast"/>
              <w:jc w:val="right"/>
              <w:rPr>
                <w:rFonts w:ascii="Times New Roman" w:eastAsia="Times New Roman" w:hAnsi="Times New Roman" w:cs="Times New Roman"/>
                <w:sz w:val="24"/>
                <w:szCs w:val="24"/>
                <w:lang w:bidi="ml-IN"/>
              </w:rPr>
            </w:pP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E82518" w:rsidRDefault="00E82518" w:rsidP="00E82518">
            <w:pPr>
              <w:spacing w:after="0" w:line="300" w:lineRule="atLeast"/>
              <w:ind w:left="144"/>
              <w:rPr>
                <w:rFonts w:ascii="Times New Roman" w:eastAsia="Times New Roman" w:hAnsi="Times New Roman" w:cs="Times New Roman"/>
                <w:color w:val="FF0000"/>
                <w:sz w:val="32"/>
                <w:szCs w:val="32"/>
                <w:lang w:bidi="ml-IN"/>
              </w:rPr>
            </w:pPr>
            <w:r w:rsidRPr="00BD797D">
              <w:rPr>
                <w:rFonts w:ascii="Times New Roman" w:eastAsia="Times New Roman" w:hAnsi="Times New Roman" w:cs="Times New Roman"/>
                <w:color w:val="FF0000"/>
                <w:sz w:val="32"/>
                <w:szCs w:val="32"/>
                <w:lang w:bidi="ml-IN"/>
              </w:rPr>
              <w:t>(300 Shares forfeited)</w:t>
            </w:r>
          </w:p>
          <w:p w:rsidR="0063766A" w:rsidRDefault="0063766A" w:rsidP="00E82518">
            <w:pPr>
              <w:spacing w:after="0" w:line="300" w:lineRule="atLeast"/>
              <w:ind w:left="144"/>
              <w:rPr>
                <w:rFonts w:ascii="Times New Roman" w:eastAsia="Times New Roman" w:hAnsi="Times New Roman" w:cs="Times New Roman"/>
                <w:color w:val="FF0000"/>
                <w:sz w:val="32"/>
                <w:szCs w:val="32"/>
                <w:lang w:bidi="ml-IN"/>
              </w:rPr>
            </w:pPr>
          </w:p>
          <w:p w:rsidR="0063766A" w:rsidRDefault="0063766A" w:rsidP="00E82518">
            <w:pPr>
              <w:spacing w:after="0" w:line="300" w:lineRule="atLeast"/>
              <w:ind w:left="144"/>
              <w:rPr>
                <w:rFonts w:ascii="Times New Roman" w:eastAsia="Times New Roman" w:hAnsi="Times New Roman" w:cs="Times New Roman"/>
                <w:color w:val="FF0000"/>
                <w:sz w:val="32"/>
                <w:szCs w:val="32"/>
                <w:lang w:bidi="ml-IN"/>
              </w:rPr>
            </w:pPr>
            <w:r>
              <w:rPr>
                <w:rFonts w:ascii="Times New Roman" w:eastAsia="Times New Roman" w:hAnsi="Times New Roman" w:cs="Times New Roman"/>
                <w:color w:val="FF0000"/>
                <w:sz w:val="32"/>
                <w:szCs w:val="32"/>
                <w:lang w:bidi="ml-IN"/>
              </w:rPr>
              <w:t>Bank   A/c    Dr.</w:t>
            </w:r>
          </w:p>
          <w:p w:rsidR="0063766A" w:rsidRDefault="0063766A" w:rsidP="00E82518">
            <w:pPr>
              <w:spacing w:after="0" w:line="300" w:lineRule="atLeast"/>
              <w:ind w:left="144"/>
              <w:rPr>
                <w:rFonts w:ascii="Times New Roman" w:eastAsia="Times New Roman" w:hAnsi="Times New Roman" w:cs="Times New Roman"/>
                <w:color w:val="FF0000"/>
                <w:sz w:val="32"/>
                <w:szCs w:val="32"/>
                <w:lang w:bidi="ml-IN"/>
              </w:rPr>
            </w:pPr>
            <w:r>
              <w:rPr>
                <w:rFonts w:ascii="Times New Roman" w:eastAsia="Times New Roman" w:hAnsi="Times New Roman" w:cs="Times New Roman"/>
                <w:color w:val="FF0000"/>
                <w:sz w:val="32"/>
                <w:szCs w:val="32"/>
                <w:lang w:bidi="ml-IN"/>
              </w:rPr>
              <w:t>Capital reserveA/c  Dr.</w:t>
            </w:r>
          </w:p>
          <w:p w:rsidR="0063766A" w:rsidRPr="00BD797D" w:rsidRDefault="0063766A" w:rsidP="00E82518">
            <w:pPr>
              <w:spacing w:after="0" w:line="300" w:lineRule="atLeast"/>
              <w:ind w:left="144"/>
              <w:rPr>
                <w:rFonts w:ascii="Times New Roman" w:eastAsia="Times New Roman" w:hAnsi="Times New Roman" w:cs="Times New Roman"/>
                <w:color w:val="FF0000"/>
                <w:sz w:val="32"/>
                <w:szCs w:val="32"/>
                <w:lang w:bidi="ml-IN"/>
              </w:rPr>
            </w:pPr>
            <w:r>
              <w:rPr>
                <w:rFonts w:ascii="Times New Roman" w:eastAsia="Times New Roman" w:hAnsi="Times New Roman" w:cs="Times New Roman"/>
                <w:color w:val="FF0000"/>
                <w:sz w:val="32"/>
                <w:szCs w:val="32"/>
                <w:lang w:bidi="ml-IN"/>
              </w:rPr>
              <w:t>To share capital</w:t>
            </w:r>
          </w:p>
        </w:tc>
        <w:tc>
          <w:tcPr>
            <w:tcW w:w="615"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nil"/>
              <w:right w:val="nil"/>
            </w:tcBorders>
            <w:tcMar>
              <w:top w:w="0" w:type="dxa"/>
              <w:left w:w="108" w:type="dxa"/>
              <w:bottom w:w="0" w:type="dxa"/>
              <w:right w:w="108" w:type="dxa"/>
            </w:tcMar>
            <w:hideMark/>
          </w:tcPr>
          <w:p w:rsidR="0063766A" w:rsidRDefault="0063766A" w:rsidP="00E82518">
            <w:pPr>
              <w:spacing w:after="0" w:line="300" w:lineRule="atLeast"/>
              <w:jc w:val="right"/>
              <w:rPr>
                <w:rFonts w:ascii="Times New Roman" w:eastAsia="Times New Roman" w:hAnsi="Times New Roman" w:cs="Times New Roman"/>
                <w:sz w:val="24"/>
                <w:szCs w:val="24"/>
                <w:lang w:bidi="ml-IN"/>
              </w:rPr>
            </w:pPr>
          </w:p>
          <w:p w:rsidR="0063766A" w:rsidRDefault="0063766A" w:rsidP="00E82518">
            <w:pPr>
              <w:spacing w:after="0" w:line="300" w:lineRule="atLeast"/>
              <w:jc w:val="right"/>
              <w:rPr>
                <w:rFonts w:ascii="Times New Roman" w:eastAsia="Times New Roman" w:hAnsi="Times New Roman" w:cs="Times New Roman"/>
                <w:sz w:val="24"/>
                <w:szCs w:val="24"/>
                <w:lang w:bidi="ml-IN"/>
              </w:rPr>
            </w:pPr>
          </w:p>
          <w:p w:rsidR="0063766A" w:rsidRDefault="0063766A" w:rsidP="00E82518">
            <w:pPr>
              <w:spacing w:after="0" w:line="300" w:lineRule="atLeast"/>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21000</w:t>
            </w:r>
          </w:p>
          <w:p w:rsidR="0063766A" w:rsidRDefault="0063766A" w:rsidP="00E82518">
            <w:pPr>
              <w:spacing w:after="0" w:line="300" w:lineRule="atLeast"/>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9000</w:t>
            </w:r>
          </w:p>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12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E82518" w:rsidRPr="00BD797D" w:rsidRDefault="00E82518" w:rsidP="00E82518">
            <w:pPr>
              <w:spacing w:after="0" w:line="300" w:lineRule="atLeast"/>
              <w:rPr>
                <w:rFonts w:ascii="Times New Roman" w:eastAsia="Times New Roman" w:hAnsi="Times New Roman" w:cs="Times New Roman"/>
                <w:color w:val="FF0000"/>
                <w:sz w:val="32"/>
                <w:szCs w:val="32"/>
                <w:lang w:bidi="ml-IN"/>
              </w:rPr>
            </w:pPr>
            <w:r w:rsidRPr="00BD797D">
              <w:rPr>
                <w:rFonts w:ascii="Times New Roman" w:eastAsia="Times New Roman" w:hAnsi="Times New Roman" w:cs="Times New Roman"/>
                <w:color w:val="FF0000"/>
                <w:sz w:val="32"/>
                <w:szCs w:val="32"/>
                <w:lang w:bidi="ml-IN"/>
              </w:rPr>
              <w:t> </w:t>
            </w:r>
          </w:p>
        </w:tc>
        <w:tc>
          <w:tcPr>
            <w:tcW w:w="615"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170" w:type="dxa"/>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r w:rsidR="0063766A">
              <w:rPr>
                <w:rFonts w:ascii="Times New Roman" w:eastAsia="Times New Roman" w:hAnsi="Times New Roman" w:cs="Times New Roman"/>
                <w:sz w:val="24"/>
                <w:szCs w:val="24"/>
                <w:lang w:bidi="ml-IN"/>
              </w:rPr>
              <w:t>30000</w:t>
            </w:r>
          </w:p>
        </w:tc>
      </w:tr>
    </w:tbl>
    <w:p w:rsidR="00E82518" w:rsidRPr="00E82518" w:rsidRDefault="00E82518" w:rsidP="00E82518">
      <w:pPr>
        <w:spacing w:after="0" w:line="300" w:lineRule="atLeast"/>
        <w:rPr>
          <w:rFonts w:ascii="Times New Roman" w:eastAsia="Times New Roman" w:hAnsi="Times New Roman" w:cs="Times New Roman"/>
          <w:color w:val="000000"/>
          <w:sz w:val="24"/>
          <w:szCs w:val="24"/>
          <w:lang w:bidi="ml-IN"/>
        </w:rPr>
      </w:pPr>
      <w:r w:rsidRPr="00E82518">
        <w:rPr>
          <w:rFonts w:ascii="Times New Roman" w:eastAsia="Times New Roman" w:hAnsi="Times New Roman" w:cs="Times New Roman"/>
          <w:color w:val="000000"/>
          <w:sz w:val="24"/>
          <w:szCs w:val="24"/>
          <w:lang w:bidi="ml-IN"/>
        </w:rPr>
        <w:t> </w:t>
      </w:r>
    </w:p>
    <w:p w:rsidR="00E82518" w:rsidRPr="00E82518" w:rsidRDefault="00E82518" w:rsidP="00E82518">
      <w:pPr>
        <w:spacing w:after="0" w:line="300" w:lineRule="atLeast"/>
        <w:rPr>
          <w:rFonts w:ascii="Times New Roman" w:eastAsia="Times New Roman" w:hAnsi="Times New Roman" w:cs="Times New Roman"/>
          <w:color w:val="000000"/>
          <w:sz w:val="24"/>
          <w:szCs w:val="24"/>
          <w:lang w:bidi="ml-IN"/>
        </w:rPr>
      </w:pPr>
      <w:r w:rsidRPr="00E82518">
        <w:rPr>
          <w:rFonts w:ascii="Times New Roman" w:eastAsia="Times New Roman" w:hAnsi="Times New Roman" w:cs="Times New Roman"/>
          <w:color w:val="000000"/>
          <w:sz w:val="24"/>
          <w:szCs w:val="24"/>
          <w:lang w:bidi="ml-IN"/>
        </w:rPr>
        <w:t>Alternatively this question can be solved by debiting Calls in Arrears Account</w:t>
      </w:r>
    </w:p>
    <w:p w:rsidR="00E82518" w:rsidRPr="00E82518" w:rsidRDefault="00E82518" w:rsidP="00E82518">
      <w:pPr>
        <w:spacing w:after="0" w:line="300" w:lineRule="atLeast"/>
        <w:rPr>
          <w:rFonts w:ascii="Times New Roman" w:eastAsia="Times New Roman" w:hAnsi="Times New Roman" w:cs="Times New Roman"/>
          <w:color w:val="000000"/>
          <w:sz w:val="24"/>
          <w:szCs w:val="24"/>
          <w:lang w:bidi="ml-IN"/>
        </w:rPr>
      </w:pPr>
      <w:r w:rsidRPr="00E82518">
        <w:rPr>
          <w:rFonts w:ascii="Times New Roman" w:eastAsia="Times New Roman" w:hAnsi="Times New Roman" w:cs="Times New Roman"/>
          <w:color w:val="000000"/>
          <w:sz w:val="24"/>
          <w:szCs w:val="24"/>
          <w:lang w:bidi="ml-IN"/>
        </w:rPr>
        <w:t> </w:t>
      </w:r>
    </w:p>
    <w:tbl>
      <w:tblPr>
        <w:tblW w:w="0" w:type="dxa"/>
        <w:tblCellMar>
          <w:left w:w="0" w:type="dxa"/>
          <w:right w:w="0" w:type="dxa"/>
        </w:tblCellMar>
        <w:tblLook w:val="04A0" w:firstRow="1" w:lastRow="0" w:firstColumn="1" w:lastColumn="0" w:noHBand="0" w:noVBand="1"/>
      </w:tblPr>
      <w:tblGrid>
        <w:gridCol w:w="708"/>
        <w:gridCol w:w="341"/>
        <w:gridCol w:w="930"/>
        <w:gridCol w:w="3751"/>
        <w:gridCol w:w="674"/>
        <w:gridCol w:w="708"/>
        <w:gridCol w:w="1200"/>
        <w:gridCol w:w="1264"/>
      </w:tblGrid>
      <w:tr w:rsidR="00E82518" w:rsidRPr="00E82518" w:rsidTr="00E82518">
        <w:tc>
          <w:tcPr>
            <w:tcW w:w="11183" w:type="dxa"/>
            <w:gridSpan w:val="8"/>
            <w:tcBorders>
              <w:top w:val="nil"/>
              <w:left w:val="nil"/>
              <w:bottom w:val="single" w:sz="8" w:space="0" w:color="auto"/>
              <w:right w:val="nil"/>
            </w:tcBorders>
            <w:tcMar>
              <w:top w:w="0" w:type="dxa"/>
              <w:left w:w="108" w:type="dxa"/>
              <w:bottom w:w="0" w:type="dxa"/>
              <w:right w:w="108" w:type="dxa"/>
            </w:tcMar>
            <w:vAlign w:val="bottom"/>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Books of Naman Ltd</w:t>
            </w:r>
          </w:p>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 </w:t>
            </w:r>
          </w:p>
        </w:tc>
      </w:tr>
      <w:tr w:rsidR="00E82518" w:rsidRPr="00E82518" w:rsidTr="00E82518">
        <w:tc>
          <w:tcPr>
            <w:tcW w:w="712"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Date</w:t>
            </w:r>
          </w:p>
        </w:tc>
        <w:tc>
          <w:tcPr>
            <w:tcW w:w="7126" w:type="dxa"/>
            <w:gridSpan w:val="4"/>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Particulars</w:t>
            </w:r>
          </w:p>
        </w:tc>
        <w:tc>
          <w:tcPr>
            <w:tcW w:w="735"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L.F.</w:t>
            </w:r>
          </w:p>
        </w:tc>
        <w:tc>
          <w:tcPr>
            <w:tcW w:w="1260"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Debit</w:t>
            </w:r>
          </w:p>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Amount</w:t>
            </w:r>
          </w:p>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Rs</w:t>
            </w:r>
          </w:p>
        </w:tc>
        <w:tc>
          <w:tcPr>
            <w:tcW w:w="13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Credit</w:t>
            </w:r>
          </w:p>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Amount</w:t>
            </w:r>
          </w:p>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b/>
                <w:bCs/>
                <w:sz w:val="24"/>
                <w:szCs w:val="24"/>
                <w:lang w:bidi="ml-IN"/>
              </w:rPr>
              <w:t>Rs</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398"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Bank A/c</w:t>
            </w:r>
          </w:p>
        </w:tc>
        <w:tc>
          <w:tcPr>
            <w:tcW w:w="728"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5,00,000</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368"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030" w:type="dxa"/>
            <w:gridSpan w:val="2"/>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Application A/c</w:t>
            </w:r>
          </w:p>
        </w:tc>
        <w:tc>
          <w:tcPr>
            <w:tcW w:w="728"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5,00,000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126" w:type="dxa"/>
            <w:gridSpan w:val="4"/>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Application money received on application for 20,000 shares @ Rs 25 per share)</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398"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28"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398"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Application A/c</w:t>
            </w:r>
          </w:p>
        </w:tc>
        <w:tc>
          <w:tcPr>
            <w:tcW w:w="728"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5,00,000</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368"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030" w:type="dxa"/>
            <w:gridSpan w:val="2"/>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Capital A/c</w:t>
            </w:r>
          </w:p>
        </w:tc>
        <w:tc>
          <w:tcPr>
            <w:tcW w:w="728"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5,00,000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126" w:type="dxa"/>
            <w:gridSpan w:val="4"/>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Application money for 20,000 shares @ Rs 25 per share</w:t>
            </w:r>
          </w:p>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transferred to Share Capital Account)</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398"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28"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398"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Allotment A/c</w:t>
            </w:r>
          </w:p>
        </w:tc>
        <w:tc>
          <w:tcPr>
            <w:tcW w:w="728"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6,00,000</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368"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58" w:type="dxa"/>
            <w:gridSpan w:val="3"/>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Capital A/c</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6,00,000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126" w:type="dxa"/>
            <w:gridSpan w:val="4"/>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Allotment money due on 20,000 shares @ Rs 30 per share)</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368" w:type="dxa"/>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095"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4935"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28"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398"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Bank A/c</w:t>
            </w:r>
          </w:p>
        </w:tc>
        <w:tc>
          <w:tcPr>
            <w:tcW w:w="728"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5,94,000</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398"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Calls in Arrears A/c</w:t>
            </w:r>
          </w:p>
        </w:tc>
        <w:tc>
          <w:tcPr>
            <w:tcW w:w="728"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6,000</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368"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58" w:type="dxa"/>
            <w:gridSpan w:val="3"/>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Allotment A/c</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6,00,000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126" w:type="dxa"/>
            <w:gridSpan w:val="4"/>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(Allotment money received for 19,800 shares @ Rs 30 per</w:t>
            </w:r>
          </w:p>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and 200 shares failed to pay the Allotment)</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368" w:type="dxa"/>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095"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4935"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28"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398"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First Call A/c</w:t>
            </w:r>
          </w:p>
        </w:tc>
        <w:tc>
          <w:tcPr>
            <w:tcW w:w="728"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5,00,000</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368"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58" w:type="dxa"/>
            <w:gridSpan w:val="3"/>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Capital A/c</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5,00,000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lastRenderedPageBreak/>
              <w:t> </w:t>
            </w:r>
          </w:p>
        </w:tc>
        <w:tc>
          <w:tcPr>
            <w:tcW w:w="7126" w:type="dxa"/>
            <w:gridSpan w:val="4"/>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First Call money due on 20,000 shares @ Rs 25 per share)</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368" w:type="dxa"/>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095"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4935"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28"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398"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Bank A/c</w:t>
            </w:r>
          </w:p>
        </w:tc>
        <w:tc>
          <w:tcPr>
            <w:tcW w:w="728"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4,92,500</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398"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Calls in Arrears A/c</w:t>
            </w:r>
          </w:p>
        </w:tc>
        <w:tc>
          <w:tcPr>
            <w:tcW w:w="728"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7,500</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368"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58" w:type="dxa"/>
            <w:gridSpan w:val="3"/>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First Call A/c</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5,00,000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126" w:type="dxa"/>
            <w:gridSpan w:val="4"/>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First Call money for 19,700 shares @ Rs 25</w:t>
            </w:r>
          </w:p>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each received except 300 shares)</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126"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398"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Final Call A/c</w:t>
            </w:r>
          </w:p>
        </w:tc>
        <w:tc>
          <w:tcPr>
            <w:tcW w:w="728" w:type="dxa"/>
            <w:tcBorders>
              <w:top w:val="single" w:sz="8" w:space="0" w:color="000000"/>
              <w:left w:val="nil"/>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4,00,000</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368"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58" w:type="dxa"/>
            <w:gridSpan w:val="3"/>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Capital A/c</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4,00,000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398"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Final Call money due on 20,000 shares @ Rs 20 per share)</w:t>
            </w:r>
          </w:p>
        </w:tc>
        <w:tc>
          <w:tcPr>
            <w:tcW w:w="728"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368" w:type="dxa"/>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095"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4935"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28" w:type="dxa"/>
            <w:tcBorders>
              <w:top w:val="nil"/>
              <w:left w:val="nil"/>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398"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Bank A/c</w:t>
            </w:r>
          </w:p>
        </w:tc>
        <w:tc>
          <w:tcPr>
            <w:tcW w:w="728"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3,94,000</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398"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Calls in Arreras A/c</w:t>
            </w:r>
          </w:p>
        </w:tc>
        <w:tc>
          <w:tcPr>
            <w:tcW w:w="728"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6,000</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368"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58" w:type="dxa"/>
            <w:gridSpan w:val="3"/>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final call A/c</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4,00,000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126" w:type="dxa"/>
            <w:gridSpan w:val="4"/>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Final Call money received for 19,700 shares @ Rs 20 per share</w:t>
            </w:r>
          </w:p>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except 300 shares)</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126"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398" w:type="dxa"/>
            <w:gridSpan w:val="3"/>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Share Capital A/c</w:t>
            </w:r>
          </w:p>
        </w:tc>
        <w:tc>
          <w:tcPr>
            <w:tcW w:w="728" w:type="dxa"/>
            <w:tcBorders>
              <w:top w:val="single" w:sz="8" w:space="0" w:color="000000"/>
              <w:left w:val="nil"/>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Dr.</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30,000</w:t>
            </w:r>
          </w:p>
          <w:p w:rsidR="0063766A" w:rsidRPr="00E82518" w:rsidRDefault="0063766A" w:rsidP="00E82518">
            <w:pPr>
              <w:spacing w:after="0" w:line="300" w:lineRule="atLeast"/>
              <w:jc w:val="right"/>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9000</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368"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58" w:type="dxa"/>
            <w:gridSpan w:val="3"/>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Share Forfeiture A/c (200×25+100×55)</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10,500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368"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6758" w:type="dxa"/>
            <w:gridSpan w:val="3"/>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To Calls in Arrears A/c</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19,500</w:t>
            </w:r>
          </w:p>
        </w:tc>
      </w:tr>
      <w:tr w:rsidR="00E82518" w:rsidRPr="00E82518" w:rsidTr="00E82518">
        <w:tc>
          <w:tcPr>
            <w:tcW w:w="712"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126" w:type="dxa"/>
            <w:gridSpan w:val="4"/>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(300 Shares forfeited on account failed to pay the money due)</w:t>
            </w:r>
          </w:p>
        </w:tc>
        <w:tc>
          <w:tcPr>
            <w:tcW w:w="735"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nil"/>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r w:rsidR="00E82518" w:rsidRPr="00E82518" w:rsidTr="00E82518">
        <w:tc>
          <w:tcPr>
            <w:tcW w:w="712" w:type="dxa"/>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126"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735" w:type="dxa"/>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1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r>
    </w:tbl>
    <w:p w:rsidR="00E82518" w:rsidRPr="00E82518" w:rsidRDefault="00E82518" w:rsidP="00E82518">
      <w:pPr>
        <w:spacing w:after="0" w:line="300" w:lineRule="atLeast"/>
        <w:rPr>
          <w:rFonts w:ascii="Times New Roman" w:eastAsia="Times New Roman" w:hAnsi="Times New Roman" w:cs="Times New Roman"/>
          <w:color w:val="000000"/>
          <w:sz w:val="24"/>
          <w:szCs w:val="24"/>
          <w:lang w:bidi="ml-IN"/>
        </w:rPr>
      </w:pPr>
      <w:r w:rsidRPr="00E82518">
        <w:rPr>
          <w:rFonts w:ascii="Times New Roman" w:eastAsia="Times New Roman" w:hAnsi="Times New Roman" w:cs="Times New Roman"/>
          <w:color w:val="000000"/>
          <w:sz w:val="24"/>
          <w:szCs w:val="24"/>
          <w:lang w:bidi="ml-IN"/>
        </w:rPr>
        <w:t> </w:t>
      </w:r>
    </w:p>
    <w:p w:rsidR="00E82518" w:rsidRPr="00E82518" w:rsidRDefault="00E82518" w:rsidP="00E82518">
      <w:pPr>
        <w:spacing w:after="0" w:line="300" w:lineRule="atLeast"/>
        <w:rPr>
          <w:rFonts w:ascii="Times New Roman" w:eastAsia="Times New Roman" w:hAnsi="Times New Roman" w:cs="Times New Roman"/>
          <w:color w:val="000000"/>
          <w:sz w:val="24"/>
          <w:szCs w:val="24"/>
          <w:lang w:bidi="ml-IN"/>
        </w:rPr>
      </w:pPr>
      <w:r w:rsidRPr="00E82518">
        <w:rPr>
          <w:rFonts w:ascii="Times New Roman" w:eastAsia="Times New Roman" w:hAnsi="Times New Roman" w:cs="Times New Roman"/>
          <w:b/>
          <w:bCs/>
          <w:color w:val="000000"/>
          <w:sz w:val="24"/>
          <w:szCs w:val="24"/>
          <w:lang w:bidi="ml-IN"/>
        </w:rPr>
        <w:t>Working Note:</w:t>
      </w:r>
    </w:p>
    <w:p w:rsidR="00E82518" w:rsidRPr="00E82518" w:rsidRDefault="00E82518" w:rsidP="00E82518">
      <w:pPr>
        <w:spacing w:after="0" w:line="300" w:lineRule="atLeast"/>
        <w:rPr>
          <w:rFonts w:ascii="Times New Roman" w:eastAsia="Times New Roman" w:hAnsi="Times New Roman" w:cs="Times New Roman"/>
          <w:color w:val="000000"/>
          <w:sz w:val="24"/>
          <w:szCs w:val="24"/>
          <w:lang w:bidi="ml-IN"/>
        </w:rPr>
      </w:pPr>
      <w:r w:rsidRPr="00E82518">
        <w:rPr>
          <w:rFonts w:ascii="Times New Roman" w:eastAsia="Times New Roman" w:hAnsi="Times New Roman" w:cs="Times New Roman"/>
          <w:b/>
          <w:bCs/>
          <w:color w:val="000000"/>
          <w:sz w:val="24"/>
          <w:szCs w:val="24"/>
          <w:lang w:bidi="ml-IN"/>
        </w:rPr>
        <w:t> </w:t>
      </w:r>
    </w:p>
    <w:p w:rsidR="00E82518" w:rsidRPr="00E82518" w:rsidRDefault="00E82518" w:rsidP="00E82518">
      <w:pPr>
        <w:spacing w:after="0" w:line="300" w:lineRule="atLeast"/>
        <w:rPr>
          <w:rFonts w:ascii="Times New Roman" w:eastAsia="Times New Roman" w:hAnsi="Times New Roman" w:cs="Times New Roman"/>
          <w:color w:val="000000"/>
          <w:sz w:val="24"/>
          <w:szCs w:val="24"/>
          <w:lang w:bidi="ml-IN"/>
        </w:rPr>
      </w:pPr>
      <w:r w:rsidRPr="00E82518">
        <w:rPr>
          <w:rFonts w:ascii="Times New Roman" w:eastAsia="Times New Roman" w:hAnsi="Times New Roman" w:cs="Times New Roman"/>
          <w:color w:val="000000"/>
          <w:sz w:val="24"/>
          <w:szCs w:val="24"/>
          <w:lang w:bidi="ml-IN"/>
        </w:rPr>
        <w:t>1. Forfeited Amount</w:t>
      </w:r>
    </w:p>
    <w:p w:rsidR="00E82518" w:rsidRPr="00E82518" w:rsidRDefault="00E82518" w:rsidP="00E82518">
      <w:pPr>
        <w:spacing w:after="0" w:line="300" w:lineRule="atLeast"/>
        <w:rPr>
          <w:rFonts w:ascii="Times New Roman" w:eastAsia="Times New Roman" w:hAnsi="Times New Roman" w:cs="Times New Roman"/>
          <w:color w:val="000000"/>
          <w:sz w:val="24"/>
          <w:szCs w:val="24"/>
          <w:lang w:bidi="ml-IN"/>
        </w:rPr>
      </w:pPr>
      <w:r w:rsidRPr="00E82518">
        <w:rPr>
          <w:rFonts w:ascii="Times New Roman" w:eastAsia="Times New Roman" w:hAnsi="Times New Roman" w:cs="Times New Roman"/>
          <w:color w:val="000000"/>
          <w:sz w:val="24"/>
          <w:szCs w:val="24"/>
          <w:lang w:bidi="ml-IN"/>
        </w:rPr>
        <w:t> </w:t>
      </w:r>
    </w:p>
    <w:tbl>
      <w:tblPr>
        <w:tblW w:w="0" w:type="dxa"/>
        <w:tblCellMar>
          <w:left w:w="0" w:type="dxa"/>
          <w:right w:w="0" w:type="dxa"/>
        </w:tblCellMar>
        <w:tblLook w:val="04A0" w:firstRow="1" w:lastRow="0" w:firstColumn="1" w:lastColumn="0" w:noHBand="0" w:noVBand="1"/>
      </w:tblPr>
      <w:tblGrid>
        <w:gridCol w:w="2782"/>
        <w:gridCol w:w="3117"/>
        <w:gridCol w:w="405"/>
        <w:gridCol w:w="990"/>
      </w:tblGrid>
      <w:tr w:rsidR="00E82518" w:rsidRPr="00E82518" w:rsidTr="00E82518">
        <w:tc>
          <w:tcPr>
            <w:tcW w:w="2782" w:type="dxa"/>
            <w:tcBorders>
              <w:top w:val="single" w:sz="8" w:space="0" w:color="auto"/>
              <w:left w:val="single" w:sz="8" w:space="0" w:color="auto"/>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Amount on application</w:t>
            </w:r>
          </w:p>
        </w:tc>
        <w:tc>
          <w:tcPr>
            <w:tcW w:w="3117" w:type="dxa"/>
            <w:tcBorders>
              <w:top w:val="single" w:sz="8" w:space="0" w:color="auto"/>
              <w:left w:val="nil"/>
              <w:bottom w:val="nil"/>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(300 shares @ Rs 25 each)</w:t>
            </w:r>
          </w:p>
        </w:tc>
        <w:tc>
          <w:tcPr>
            <w:tcW w:w="405" w:type="dxa"/>
            <w:tcBorders>
              <w:top w:val="single" w:sz="8" w:space="0" w:color="auto"/>
              <w:left w:val="nil"/>
              <w:bottom w:val="nil"/>
              <w:right w:val="single" w:sz="8" w:space="0" w:color="auto"/>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w:t>
            </w:r>
          </w:p>
        </w:tc>
        <w:tc>
          <w:tcPr>
            <w:tcW w:w="990" w:type="dxa"/>
            <w:tcBorders>
              <w:top w:val="single" w:sz="8" w:space="0" w:color="auto"/>
              <w:left w:val="nil"/>
              <w:bottom w:val="nil"/>
              <w:right w:val="single" w:sz="8" w:space="0" w:color="auto"/>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7,500</w:t>
            </w:r>
          </w:p>
        </w:tc>
      </w:tr>
      <w:tr w:rsidR="00E82518" w:rsidRPr="00E82518" w:rsidTr="00E82518">
        <w:tc>
          <w:tcPr>
            <w:tcW w:w="2782" w:type="dxa"/>
            <w:tcBorders>
              <w:top w:val="nil"/>
              <w:left w:val="single" w:sz="8" w:space="0" w:color="auto"/>
              <w:bottom w:val="nil"/>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Amount on allotment</w:t>
            </w:r>
          </w:p>
        </w:tc>
        <w:tc>
          <w:tcPr>
            <w:tcW w:w="3117" w:type="dxa"/>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(100 Shares @ Rs 30 each)</w:t>
            </w:r>
          </w:p>
        </w:tc>
        <w:tc>
          <w:tcPr>
            <w:tcW w:w="405" w:type="dxa"/>
            <w:tcBorders>
              <w:top w:val="nil"/>
              <w:left w:val="nil"/>
              <w:bottom w:val="nil"/>
              <w:right w:val="single" w:sz="8" w:space="0" w:color="auto"/>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w:t>
            </w:r>
          </w:p>
        </w:tc>
        <w:tc>
          <w:tcPr>
            <w:tcW w:w="990" w:type="dxa"/>
            <w:tcBorders>
              <w:top w:val="nil"/>
              <w:left w:val="nil"/>
              <w:bottom w:val="single" w:sz="8" w:space="0" w:color="000000"/>
              <w:right w:val="single" w:sz="8" w:space="0" w:color="auto"/>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3,000</w:t>
            </w:r>
          </w:p>
        </w:tc>
      </w:tr>
      <w:tr w:rsidR="00E82518" w:rsidRPr="00E82518" w:rsidTr="00E82518">
        <w:tc>
          <w:tcPr>
            <w:tcW w:w="2782" w:type="dxa"/>
            <w:tcBorders>
              <w:top w:val="nil"/>
              <w:left w:val="single" w:sz="8" w:space="0" w:color="auto"/>
              <w:bottom w:val="single" w:sz="8" w:space="0" w:color="auto"/>
              <w:right w:val="nil"/>
            </w:tcBorders>
            <w:tcMar>
              <w:top w:w="0" w:type="dxa"/>
              <w:left w:w="108" w:type="dxa"/>
              <w:bottom w:w="0" w:type="dxa"/>
              <w:right w:w="108" w:type="dxa"/>
            </w:tcMar>
            <w:hideMark/>
          </w:tcPr>
          <w:p w:rsidR="00E82518" w:rsidRPr="00E82518" w:rsidRDefault="00E82518" w:rsidP="00E82518">
            <w:pPr>
              <w:spacing w:after="0" w:line="300" w:lineRule="atLeas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3117" w:type="dxa"/>
            <w:tcBorders>
              <w:top w:val="nil"/>
              <w:left w:val="nil"/>
              <w:bottom w:val="single" w:sz="8" w:space="0" w:color="auto"/>
              <w:right w:val="nil"/>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405" w:type="dxa"/>
            <w:tcBorders>
              <w:top w:val="nil"/>
              <w:left w:val="nil"/>
              <w:bottom w:val="single" w:sz="8" w:space="0" w:color="auto"/>
              <w:right w:val="single" w:sz="8" w:space="0" w:color="auto"/>
            </w:tcBorders>
            <w:tcMar>
              <w:top w:w="0" w:type="dxa"/>
              <w:left w:w="108" w:type="dxa"/>
              <w:bottom w:w="0" w:type="dxa"/>
              <w:right w:w="108" w:type="dxa"/>
            </w:tcMar>
            <w:hideMark/>
          </w:tcPr>
          <w:p w:rsidR="00E82518" w:rsidRPr="00E82518" w:rsidRDefault="00E82518" w:rsidP="00E82518">
            <w:pPr>
              <w:spacing w:after="0" w:line="300" w:lineRule="atLeast"/>
              <w:jc w:val="center"/>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82518" w:rsidRPr="00E82518" w:rsidRDefault="00E82518" w:rsidP="00E82518">
            <w:pPr>
              <w:spacing w:after="0" w:line="300" w:lineRule="atLeast"/>
              <w:jc w:val="right"/>
              <w:rPr>
                <w:rFonts w:ascii="Times New Roman" w:eastAsia="Times New Roman" w:hAnsi="Times New Roman" w:cs="Times New Roman"/>
                <w:sz w:val="24"/>
                <w:szCs w:val="24"/>
                <w:lang w:bidi="ml-IN"/>
              </w:rPr>
            </w:pPr>
            <w:r w:rsidRPr="00E82518">
              <w:rPr>
                <w:rFonts w:ascii="Times New Roman" w:eastAsia="Times New Roman" w:hAnsi="Times New Roman" w:cs="Times New Roman"/>
                <w:sz w:val="24"/>
                <w:szCs w:val="24"/>
                <w:lang w:bidi="ml-IN"/>
              </w:rPr>
              <w:t>10,500</w:t>
            </w:r>
          </w:p>
        </w:tc>
      </w:tr>
    </w:tbl>
    <w:p w:rsidR="00E82518" w:rsidRPr="00E82518" w:rsidRDefault="00E82518" w:rsidP="00E82518">
      <w:pPr>
        <w:spacing w:after="0" w:line="300" w:lineRule="atLeast"/>
        <w:rPr>
          <w:rFonts w:ascii="Times New Roman" w:eastAsia="Times New Roman" w:hAnsi="Times New Roman" w:cs="Times New Roman"/>
          <w:color w:val="000000"/>
          <w:sz w:val="24"/>
          <w:szCs w:val="24"/>
          <w:lang w:bidi="ml-IN"/>
        </w:rPr>
      </w:pPr>
      <w:r w:rsidRPr="00E82518">
        <w:rPr>
          <w:rFonts w:ascii="Times New Roman" w:eastAsia="Times New Roman" w:hAnsi="Times New Roman" w:cs="Times New Roman"/>
          <w:color w:val="000000"/>
          <w:sz w:val="24"/>
          <w:szCs w:val="24"/>
          <w:lang w:bidi="ml-IN"/>
        </w:rPr>
        <w:t> </w:t>
      </w:r>
    </w:p>
    <w:p w:rsidR="008674FF" w:rsidRDefault="008674FF" w:rsidP="00C77459">
      <w:pPr>
        <w:spacing w:after="0" w:line="300" w:lineRule="atLeast"/>
        <w:rPr>
          <w:rFonts w:ascii="Times New Roman" w:eastAsia="Times New Roman" w:hAnsi="Times New Roman" w:cs="Times New Roman"/>
          <w:b/>
          <w:bCs/>
          <w:color w:val="000000"/>
          <w:sz w:val="28"/>
          <w:szCs w:val="28"/>
          <w:lang w:bidi="ml-IN"/>
        </w:rPr>
      </w:pPr>
    </w:p>
    <w:p w:rsidR="008674FF" w:rsidRDefault="008674FF" w:rsidP="00C77459">
      <w:pPr>
        <w:spacing w:after="0" w:line="300" w:lineRule="atLeast"/>
        <w:rPr>
          <w:rFonts w:ascii="Times New Roman" w:eastAsia="Times New Roman" w:hAnsi="Times New Roman" w:cs="Times New Roman"/>
          <w:b/>
          <w:bCs/>
          <w:color w:val="000000"/>
          <w:sz w:val="28"/>
          <w:szCs w:val="28"/>
          <w:lang w:bidi="ml-IN"/>
        </w:rPr>
      </w:pPr>
    </w:p>
    <w:p w:rsidR="008674FF" w:rsidRDefault="008674FF" w:rsidP="00C77459">
      <w:pPr>
        <w:spacing w:after="0" w:line="300" w:lineRule="atLeast"/>
        <w:rPr>
          <w:rFonts w:ascii="Times New Roman" w:eastAsia="Times New Roman" w:hAnsi="Times New Roman" w:cs="Times New Roman"/>
          <w:b/>
          <w:bCs/>
          <w:color w:val="000000"/>
          <w:sz w:val="28"/>
          <w:szCs w:val="28"/>
          <w:lang w:bidi="ml-IN"/>
        </w:rPr>
      </w:pPr>
    </w:p>
    <w:p w:rsidR="008674FF" w:rsidRDefault="008674FF" w:rsidP="00C77459">
      <w:pPr>
        <w:spacing w:after="0" w:line="300" w:lineRule="atLeast"/>
        <w:rPr>
          <w:rFonts w:ascii="Times New Roman" w:eastAsia="Times New Roman" w:hAnsi="Times New Roman" w:cs="Times New Roman"/>
          <w:b/>
          <w:bCs/>
          <w:color w:val="000000"/>
          <w:sz w:val="28"/>
          <w:szCs w:val="28"/>
          <w:lang w:bidi="ml-IN"/>
        </w:rPr>
      </w:pPr>
    </w:p>
    <w:p w:rsidR="008674FF" w:rsidRDefault="008674FF" w:rsidP="00C77459">
      <w:pPr>
        <w:spacing w:after="0" w:line="300" w:lineRule="atLeast"/>
        <w:rPr>
          <w:rFonts w:ascii="Times New Roman" w:eastAsia="Times New Roman" w:hAnsi="Times New Roman" w:cs="Times New Roman"/>
          <w:b/>
          <w:bCs/>
          <w:color w:val="000000"/>
          <w:sz w:val="28"/>
          <w:szCs w:val="28"/>
          <w:lang w:bidi="ml-IN"/>
        </w:rPr>
      </w:pPr>
    </w:p>
    <w:p w:rsidR="008674FF" w:rsidRDefault="008674FF" w:rsidP="00C77459">
      <w:pPr>
        <w:spacing w:after="0" w:line="300" w:lineRule="atLeast"/>
        <w:rPr>
          <w:rFonts w:ascii="Times New Roman" w:eastAsia="Times New Roman" w:hAnsi="Times New Roman" w:cs="Times New Roman"/>
          <w:b/>
          <w:bCs/>
          <w:color w:val="000000"/>
          <w:sz w:val="28"/>
          <w:szCs w:val="28"/>
          <w:lang w:bidi="ml-IN"/>
        </w:rPr>
      </w:pPr>
    </w:p>
    <w:p w:rsidR="008674FF" w:rsidRDefault="008674FF" w:rsidP="00C77459">
      <w:pPr>
        <w:spacing w:after="0" w:line="300" w:lineRule="atLeast"/>
        <w:rPr>
          <w:rFonts w:ascii="Times New Roman" w:eastAsia="Times New Roman" w:hAnsi="Times New Roman" w:cs="Times New Roman"/>
          <w:b/>
          <w:bCs/>
          <w:color w:val="000000"/>
          <w:sz w:val="28"/>
          <w:szCs w:val="28"/>
          <w:lang w:bidi="ml-IN"/>
        </w:rPr>
      </w:pPr>
    </w:p>
    <w:p w:rsidR="008674FF" w:rsidRDefault="008674FF" w:rsidP="00C77459">
      <w:pPr>
        <w:spacing w:after="0" w:line="300" w:lineRule="atLeast"/>
        <w:rPr>
          <w:rFonts w:ascii="Times New Roman" w:eastAsia="Times New Roman" w:hAnsi="Times New Roman" w:cs="Times New Roman"/>
          <w:b/>
          <w:bCs/>
          <w:color w:val="000000"/>
          <w:sz w:val="28"/>
          <w:szCs w:val="28"/>
          <w:lang w:bidi="ml-IN"/>
        </w:rPr>
      </w:pPr>
    </w:p>
    <w:p w:rsidR="008674FF" w:rsidRDefault="008674FF" w:rsidP="00C77459">
      <w:pPr>
        <w:spacing w:after="0" w:line="300" w:lineRule="atLeast"/>
        <w:rPr>
          <w:rFonts w:ascii="Times New Roman" w:eastAsia="Times New Roman" w:hAnsi="Times New Roman" w:cs="Times New Roman"/>
          <w:b/>
          <w:bCs/>
          <w:color w:val="000000"/>
          <w:sz w:val="28"/>
          <w:szCs w:val="28"/>
          <w:lang w:bidi="ml-IN"/>
        </w:rPr>
      </w:pPr>
    </w:p>
    <w:p w:rsidR="008674FF" w:rsidRDefault="008674FF" w:rsidP="00C77459">
      <w:pPr>
        <w:spacing w:after="0" w:line="300" w:lineRule="atLeast"/>
        <w:rPr>
          <w:rFonts w:ascii="Times New Roman" w:eastAsia="Times New Roman" w:hAnsi="Times New Roman" w:cs="Times New Roman"/>
          <w:b/>
          <w:bCs/>
          <w:color w:val="000000"/>
          <w:sz w:val="28"/>
          <w:szCs w:val="28"/>
          <w:lang w:bidi="ml-IN"/>
        </w:rPr>
      </w:pPr>
    </w:p>
    <w:p w:rsidR="008674FF" w:rsidRDefault="008674FF" w:rsidP="00C77459">
      <w:pPr>
        <w:spacing w:after="0" w:line="300" w:lineRule="atLeast"/>
        <w:rPr>
          <w:rFonts w:ascii="Times New Roman" w:eastAsia="Times New Roman" w:hAnsi="Times New Roman" w:cs="Times New Roman"/>
          <w:b/>
          <w:bCs/>
          <w:color w:val="000000"/>
          <w:sz w:val="28"/>
          <w:szCs w:val="28"/>
          <w:lang w:bidi="ml-IN"/>
        </w:rPr>
      </w:pPr>
    </w:p>
    <w:p w:rsidR="008674FF" w:rsidRDefault="008674FF" w:rsidP="00C77459">
      <w:pPr>
        <w:spacing w:after="0" w:line="300" w:lineRule="atLeast"/>
        <w:rPr>
          <w:rFonts w:ascii="Times New Roman" w:eastAsia="Times New Roman" w:hAnsi="Times New Roman" w:cs="Times New Roman"/>
          <w:b/>
          <w:bCs/>
          <w:color w:val="000000"/>
          <w:sz w:val="28"/>
          <w:szCs w:val="28"/>
          <w:lang w:bidi="ml-IN"/>
        </w:rPr>
      </w:pPr>
    </w:p>
    <w:p w:rsidR="00C77459" w:rsidRPr="00F9595C" w:rsidRDefault="00C77459" w:rsidP="00C77459">
      <w:pPr>
        <w:spacing w:after="0" w:line="300" w:lineRule="atLeast"/>
        <w:rPr>
          <w:rFonts w:ascii="Times New Roman" w:eastAsia="Times New Roman" w:hAnsi="Times New Roman" w:cs="Times New Roman"/>
          <w:sz w:val="28"/>
          <w:szCs w:val="28"/>
          <w:lang w:bidi="ml-IN"/>
        </w:rPr>
      </w:pPr>
      <w:r w:rsidRPr="00F9595C">
        <w:rPr>
          <w:rFonts w:ascii="Times New Roman" w:eastAsia="Times New Roman" w:hAnsi="Times New Roman" w:cs="Times New Roman"/>
          <w:sz w:val="28"/>
          <w:szCs w:val="28"/>
          <w:lang w:bidi="ml-IN"/>
        </w:rPr>
        <w:t>Himalaya Company Limited issued for public subscription of 1,20,000 equity shares of Rs 10 each at a premium of Rs 2 per share payable as under :</w:t>
      </w:r>
    </w:p>
    <w:tbl>
      <w:tblPr>
        <w:tblW w:w="6138" w:type="dxa"/>
        <w:tblCellMar>
          <w:left w:w="0" w:type="dxa"/>
          <w:right w:w="0" w:type="dxa"/>
        </w:tblCellMar>
        <w:tblLook w:val="04A0" w:firstRow="1" w:lastRow="0" w:firstColumn="1" w:lastColumn="0" w:noHBand="0" w:noVBand="1"/>
      </w:tblPr>
      <w:tblGrid>
        <w:gridCol w:w="3487"/>
        <w:gridCol w:w="2651"/>
      </w:tblGrid>
      <w:tr w:rsidR="008B5F8C" w:rsidRPr="00F9595C" w:rsidTr="00683E82">
        <w:tc>
          <w:tcPr>
            <w:tcW w:w="3487"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77459" w:rsidRPr="00F9595C" w:rsidRDefault="00C77459" w:rsidP="00C77459">
            <w:pPr>
              <w:spacing w:after="0" w:line="300" w:lineRule="atLeast"/>
              <w:rPr>
                <w:rFonts w:ascii="Times New Roman" w:eastAsia="Times New Roman" w:hAnsi="Times New Roman" w:cs="Times New Roman"/>
                <w:sz w:val="28"/>
                <w:szCs w:val="28"/>
                <w:lang w:bidi="ml-IN"/>
              </w:rPr>
            </w:pPr>
            <w:r w:rsidRPr="00F9595C">
              <w:rPr>
                <w:rFonts w:ascii="Times New Roman" w:eastAsia="Times New Roman" w:hAnsi="Times New Roman" w:cs="Times New Roman"/>
                <w:sz w:val="28"/>
                <w:szCs w:val="28"/>
                <w:lang w:bidi="ml-IN"/>
              </w:rPr>
              <w:t>With Application</w:t>
            </w:r>
          </w:p>
        </w:tc>
        <w:tc>
          <w:tcPr>
            <w:tcW w:w="2651" w:type="dxa"/>
            <w:tcBorders>
              <w:top w:val="single" w:sz="8" w:space="0" w:color="auto"/>
              <w:left w:val="nil"/>
              <w:bottom w:val="nil"/>
              <w:right w:val="single" w:sz="8" w:space="0" w:color="auto"/>
            </w:tcBorders>
            <w:tcMar>
              <w:top w:w="0" w:type="dxa"/>
              <w:left w:w="108" w:type="dxa"/>
              <w:bottom w:w="0" w:type="dxa"/>
              <w:right w:w="108" w:type="dxa"/>
            </w:tcMar>
            <w:hideMark/>
          </w:tcPr>
          <w:p w:rsidR="00C77459" w:rsidRPr="00F9595C" w:rsidRDefault="00C77459" w:rsidP="00C77459">
            <w:pPr>
              <w:spacing w:after="0" w:line="300" w:lineRule="atLeast"/>
              <w:rPr>
                <w:rFonts w:ascii="Times New Roman" w:eastAsia="Times New Roman" w:hAnsi="Times New Roman" w:cs="Times New Roman"/>
                <w:sz w:val="28"/>
                <w:szCs w:val="28"/>
                <w:lang w:bidi="ml-IN"/>
              </w:rPr>
            </w:pPr>
            <w:r w:rsidRPr="00F9595C">
              <w:rPr>
                <w:rFonts w:ascii="Times New Roman" w:eastAsia="Times New Roman" w:hAnsi="Times New Roman" w:cs="Times New Roman"/>
                <w:sz w:val="28"/>
                <w:szCs w:val="28"/>
                <w:lang w:bidi="ml-IN"/>
              </w:rPr>
              <w:t>Rs 3 per share</w:t>
            </w:r>
          </w:p>
        </w:tc>
      </w:tr>
      <w:tr w:rsidR="008B5F8C" w:rsidRPr="00F9595C" w:rsidTr="00683E82">
        <w:tc>
          <w:tcPr>
            <w:tcW w:w="3487" w:type="dxa"/>
            <w:tcBorders>
              <w:top w:val="nil"/>
              <w:left w:val="single" w:sz="8" w:space="0" w:color="auto"/>
              <w:bottom w:val="nil"/>
              <w:right w:val="single" w:sz="8" w:space="0" w:color="auto"/>
            </w:tcBorders>
            <w:tcMar>
              <w:top w:w="0" w:type="dxa"/>
              <w:left w:w="108" w:type="dxa"/>
              <w:bottom w:w="0" w:type="dxa"/>
              <w:right w:w="108" w:type="dxa"/>
            </w:tcMar>
            <w:hideMark/>
          </w:tcPr>
          <w:p w:rsidR="00C77459" w:rsidRPr="00F9595C" w:rsidRDefault="00C77459" w:rsidP="00C77459">
            <w:pPr>
              <w:spacing w:after="0" w:line="300" w:lineRule="atLeast"/>
              <w:rPr>
                <w:rFonts w:ascii="Times New Roman" w:eastAsia="Times New Roman" w:hAnsi="Times New Roman" w:cs="Times New Roman"/>
                <w:sz w:val="28"/>
                <w:szCs w:val="28"/>
                <w:lang w:bidi="ml-IN"/>
              </w:rPr>
            </w:pPr>
            <w:r w:rsidRPr="00F9595C">
              <w:rPr>
                <w:rFonts w:ascii="Times New Roman" w:eastAsia="Times New Roman" w:hAnsi="Times New Roman" w:cs="Times New Roman"/>
                <w:sz w:val="28"/>
                <w:szCs w:val="28"/>
                <w:lang w:bidi="ml-IN"/>
              </w:rPr>
              <w:t>On allotment (including premium)</w:t>
            </w:r>
          </w:p>
        </w:tc>
        <w:tc>
          <w:tcPr>
            <w:tcW w:w="2651" w:type="dxa"/>
            <w:tcBorders>
              <w:top w:val="nil"/>
              <w:left w:val="nil"/>
              <w:bottom w:val="nil"/>
              <w:right w:val="single" w:sz="8" w:space="0" w:color="auto"/>
            </w:tcBorders>
            <w:tcMar>
              <w:top w:w="0" w:type="dxa"/>
              <w:left w:w="108" w:type="dxa"/>
              <w:bottom w:w="0" w:type="dxa"/>
              <w:right w:w="108" w:type="dxa"/>
            </w:tcMar>
            <w:hideMark/>
          </w:tcPr>
          <w:p w:rsidR="00C77459" w:rsidRPr="00F9595C" w:rsidRDefault="00C77459" w:rsidP="00C77459">
            <w:pPr>
              <w:spacing w:after="0" w:line="300" w:lineRule="atLeast"/>
              <w:rPr>
                <w:rFonts w:ascii="Times New Roman" w:eastAsia="Times New Roman" w:hAnsi="Times New Roman" w:cs="Times New Roman"/>
                <w:sz w:val="28"/>
                <w:szCs w:val="28"/>
                <w:lang w:bidi="ml-IN"/>
              </w:rPr>
            </w:pPr>
            <w:r w:rsidRPr="00F9595C">
              <w:rPr>
                <w:rFonts w:ascii="Times New Roman" w:eastAsia="Times New Roman" w:hAnsi="Times New Roman" w:cs="Times New Roman"/>
                <w:sz w:val="28"/>
                <w:szCs w:val="28"/>
                <w:lang w:bidi="ml-IN"/>
              </w:rPr>
              <w:t>Rs 5 per share</w:t>
            </w:r>
          </w:p>
        </w:tc>
      </w:tr>
      <w:tr w:rsidR="008B5F8C" w:rsidRPr="00F9595C" w:rsidTr="00683E82">
        <w:tc>
          <w:tcPr>
            <w:tcW w:w="3487" w:type="dxa"/>
            <w:tcBorders>
              <w:top w:val="nil"/>
              <w:left w:val="single" w:sz="8" w:space="0" w:color="auto"/>
              <w:bottom w:val="nil"/>
              <w:right w:val="single" w:sz="8" w:space="0" w:color="auto"/>
            </w:tcBorders>
            <w:tcMar>
              <w:top w:w="0" w:type="dxa"/>
              <w:left w:w="108" w:type="dxa"/>
              <w:bottom w:w="0" w:type="dxa"/>
              <w:right w:w="108" w:type="dxa"/>
            </w:tcMar>
            <w:hideMark/>
          </w:tcPr>
          <w:p w:rsidR="00C77459" w:rsidRPr="00F9595C" w:rsidRDefault="00C77459" w:rsidP="00C77459">
            <w:pPr>
              <w:spacing w:after="0" w:line="300" w:lineRule="atLeast"/>
              <w:rPr>
                <w:rFonts w:ascii="Times New Roman" w:eastAsia="Times New Roman" w:hAnsi="Times New Roman" w:cs="Times New Roman"/>
                <w:sz w:val="28"/>
                <w:szCs w:val="28"/>
                <w:lang w:bidi="ml-IN"/>
              </w:rPr>
            </w:pPr>
            <w:r w:rsidRPr="00F9595C">
              <w:rPr>
                <w:rFonts w:ascii="Times New Roman" w:eastAsia="Times New Roman" w:hAnsi="Times New Roman" w:cs="Times New Roman"/>
                <w:sz w:val="28"/>
                <w:szCs w:val="28"/>
                <w:lang w:bidi="ml-IN"/>
              </w:rPr>
              <w:t>On First call</w:t>
            </w:r>
          </w:p>
        </w:tc>
        <w:tc>
          <w:tcPr>
            <w:tcW w:w="2651" w:type="dxa"/>
            <w:tcBorders>
              <w:top w:val="nil"/>
              <w:left w:val="nil"/>
              <w:bottom w:val="nil"/>
              <w:right w:val="single" w:sz="8" w:space="0" w:color="auto"/>
            </w:tcBorders>
            <w:tcMar>
              <w:top w:w="0" w:type="dxa"/>
              <w:left w:w="108" w:type="dxa"/>
              <w:bottom w:w="0" w:type="dxa"/>
              <w:right w:w="108" w:type="dxa"/>
            </w:tcMar>
            <w:hideMark/>
          </w:tcPr>
          <w:p w:rsidR="00C77459" w:rsidRPr="00F9595C" w:rsidRDefault="00C77459" w:rsidP="00C77459">
            <w:pPr>
              <w:spacing w:after="0" w:line="300" w:lineRule="atLeast"/>
              <w:rPr>
                <w:rFonts w:ascii="Times New Roman" w:eastAsia="Times New Roman" w:hAnsi="Times New Roman" w:cs="Times New Roman"/>
                <w:sz w:val="28"/>
                <w:szCs w:val="28"/>
                <w:lang w:bidi="ml-IN"/>
              </w:rPr>
            </w:pPr>
            <w:r w:rsidRPr="00F9595C">
              <w:rPr>
                <w:rFonts w:ascii="Times New Roman" w:eastAsia="Times New Roman" w:hAnsi="Times New Roman" w:cs="Times New Roman"/>
                <w:sz w:val="28"/>
                <w:szCs w:val="28"/>
                <w:lang w:bidi="ml-IN"/>
              </w:rPr>
              <w:t>Rs 2 per share</w:t>
            </w:r>
          </w:p>
        </w:tc>
      </w:tr>
      <w:tr w:rsidR="008B5F8C" w:rsidRPr="00F9595C" w:rsidTr="00683E82">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459" w:rsidRPr="00F9595C" w:rsidRDefault="00C77459" w:rsidP="00C77459">
            <w:pPr>
              <w:spacing w:after="0" w:line="300" w:lineRule="atLeast"/>
              <w:rPr>
                <w:rFonts w:ascii="Times New Roman" w:eastAsia="Times New Roman" w:hAnsi="Times New Roman" w:cs="Times New Roman"/>
                <w:sz w:val="28"/>
                <w:szCs w:val="28"/>
                <w:lang w:bidi="ml-IN"/>
              </w:rPr>
            </w:pPr>
            <w:r w:rsidRPr="00F9595C">
              <w:rPr>
                <w:rFonts w:ascii="Times New Roman" w:eastAsia="Times New Roman" w:hAnsi="Times New Roman" w:cs="Times New Roman"/>
                <w:sz w:val="28"/>
                <w:szCs w:val="28"/>
                <w:lang w:bidi="ml-IN"/>
              </w:rPr>
              <w:t>On Second and Final call</w:t>
            </w: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C77459" w:rsidRPr="00F9595C" w:rsidRDefault="00C77459" w:rsidP="00C77459">
            <w:pPr>
              <w:spacing w:after="0" w:line="300" w:lineRule="atLeast"/>
              <w:rPr>
                <w:rFonts w:ascii="Times New Roman" w:eastAsia="Times New Roman" w:hAnsi="Times New Roman" w:cs="Times New Roman"/>
                <w:sz w:val="28"/>
                <w:szCs w:val="28"/>
                <w:lang w:bidi="ml-IN"/>
              </w:rPr>
            </w:pPr>
            <w:r w:rsidRPr="00F9595C">
              <w:rPr>
                <w:rFonts w:ascii="Times New Roman" w:eastAsia="Times New Roman" w:hAnsi="Times New Roman" w:cs="Times New Roman"/>
                <w:sz w:val="28"/>
                <w:szCs w:val="28"/>
                <w:lang w:bidi="ml-IN"/>
              </w:rPr>
              <w:t>Rs 2 per share</w:t>
            </w:r>
          </w:p>
        </w:tc>
      </w:tr>
    </w:tbl>
    <w:p w:rsidR="00C77459" w:rsidRPr="00F9595C" w:rsidRDefault="00C77459" w:rsidP="00C77459">
      <w:pPr>
        <w:spacing w:after="0" w:line="300" w:lineRule="atLeast"/>
        <w:rPr>
          <w:rFonts w:ascii="Times New Roman" w:eastAsia="Times New Roman" w:hAnsi="Times New Roman" w:cs="Times New Roman"/>
          <w:sz w:val="28"/>
          <w:szCs w:val="28"/>
          <w:lang w:bidi="ml-IN"/>
        </w:rPr>
      </w:pPr>
      <w:r w:rsidRPr="00F9595C">
        <w:rPr>
          <w:rFonts w:ascii="Times New Roman" w:eastAsia="Times New Roman" w:hAnsi="Times New Roman" w:cs="Times New Roman"/>
          <w:sz w:val="28"/>
          <w:szCs w:val="28"/>
          <w:lang w:bidi="ml-IN"/>
        </w:rPr>
        <w:t>Applications were received for 1,60,000 shares. Allotment was made on pro-rata basis. Excess money on application was adjusted against the amount due on allotment.</w:t>
      </w:r>
    </w:p>
    <w:p w:rsidR="00C77459" w:rsidRPr="00F9595C" w:rsidRDefault="00C77459" w:rsidP="00C77459">
      <w:pPr>
        <w:spacing w:after="0" w:line="300" w:lineRule="atLeast"/>
        <w:rPr>
          <w:rFonts w:ascii="Times New Roman" w:eastAsia="Times New Roman" w:hAnsi="Times New Roman" w:cs="Times New Roman"/>
          <w:sz w:val="28"/>
          <w:szCs w:val="28"/>
          <w:lang w:bidi="ml-IN"/>
        </w:rPr>
      </w:pPr>
      <w:r w:rsidRPr="00F9595C">
        <w:rPr>
          <w:rFonts w:ascii="Times New Roman" w:eastAsia="Times New Roman" w:hAnsi="Times New Roman" w:cs="Times New Roman"/>
          <w:sz w:val="28"/>
          <w:szCs w:val="28"/>
          <w:lang w:bidi="ml-IN"/>
        </w:rPr>
        <w:t>Rohan, whom 4,800 shares were allotted, failed to pay for the two calls. These shares were subsequently forfeited after the second call was made. All the shares forfeited were reissued to Teena as fully paid at Rs 7 per share.</w:t>
      </w:r>
    </w:p>
    <w:p w:rsidR="00C77459" w:rsidRPr="00F9595C" w:rsidRDefault="00C77459" w:rsidP="00C77459">
      <w:pPr>
        <w:spacing w:after="0" w:line="300" w:lineRule="atLeast"/>
        <w:rPr>
          <w:rFonts w:ascii="Times New Roman" w:eastAsia="Times New Roman" w:hAnsi="Times New Roman" w:cs="Times New Roman"/>
          <w:sz w:val="28"/>
          <w:szCs w:val="28"/>
          <w:lang w:bidi="ml-IN"/>
        </w:rPr>
      </w:pPr>
      <w:r w:rsidRPr="00F9595C">
        <w:rPr>
          <w:rFonts w:ascii="Times New Roman" w:eastAsia="Times New Roman" w:hAnsi="Times New Roman" w:cs="Times New Roman"/>
          <w:sz w:val="28"/>
          <w:szCs w:val="28"/>
          <w:lang w:bidi="ml-IN"/>
        </w:rPr>
        <w:t>Record journal entries in the books of the company to record these transactions relating to share capital. Also show the company’s balance sheet.</w:t>
      </w:r>
    </w:p>
    <w:p w:rsidR="00C77459" w:rsidRPr="00F9595C" w:rsidRDefault="00C77459" w:rsidP="00C77459">
      <w:pPr>
        <w:spacing w:after="150" w:line="300" w:lineRule="atLeast"/>
        <w:rPr>
          <w:rFonts w:ascii="Calibri" w:eastAsia="Times New Roman" w:hAnsi="Calibri" w:cs="Arial"/>
          <w:sz w:val="28"/>
          <w:szCs w:val="28"/>
          <w:lang w:bidi="ml-IN"/>
        </w:rPr>
      </w:pPr>
      <w:r w:rsidRPr="00F9595C">
        <w:rPr>
          <w:rFonts w:ascii="Calibri" w:eastAsia="Times New Roman" w:hAnsi="Calibri" w:cs="Arial"/>
          <w:sz w:val="28"/>
          <w:szCs w:val="28"/>
          <w:lang w:bidi="ml-IN"/>
        </w:rPr>
        <w:t> </w:t>
      </w:r>
    </w:p>
    <w:p w:rsidR="00C77459" w:rsidRPr="00C77459" w:rsidRDefault="00C77459" w:rsidP="00C77459">
      <w:pPr>
        <w:spacing w:after="180" w:line="240" w:lineRule="auto"/>
        <w:outlineLvl w:val="3"/>
        <w:rPr>
          <w:rFonts w:ascii="Arial" w:eastAsia="Times New Roman" w:hAnsi="Arial" w:cs="Arial"/>
          <w:b/>
          <w:bCs/>
          <w:caps/>
          <w:color w:val="009769"/>
          <w:sz w:val="24"/>
          <w:szCs w:val="24"/>
          <w:lang w:bidi="ml-IN"/>
        </w:rPr>
      </w:pPr>
      <w:r w:rsidRPr="00C77459">
        <w:rPr>
          <w:rFonts w:ascii="Arial" w:eastAsia="Times New Roman" w:hAnsi="Arial" w:cs="Arial"/>
          <w:b/>
          <w:bCs/>
          <w:caps/>
          <w:color w:val="009769"/>
          <w:sz w:val="24"/>
          <w:szCs w:val="24"/>
          <w:lang w:bidi="ml-IN"/>
        </w:rPr>
        <w:t>ANSWER:</w:t>
      </w:r>
    </w:p>
    <w:tbl>
      <w:tblPr>
        <w:tblW w:w="10980" w:type="dxa"/>
        <w:tblCellMar>
          <w:left w:w="0" w:type="dxa"/>
          <w:right w:w="0" w:type="dxa"/>
        </w:tblCellMar>
        <w:tblLook w:val="04A0" w:firstRow="1" w:lastRow="0" w:firstColumn="1" w:lastColumn="0" w:noHBand="0" w:noVBand="1"/>
      </w:tblPr>
      <w:tblGrid>
        <w:gridCol w:w="705"/>
        <w:gridCol w:w="5587"/>
        <w:gridCol w:w="1540"/>
        <w:gridCol w:w="675"/>
        <w:gridCol w:w="1213"/>
        <w:gridCol w:w="1260"/>
      </w:tblGrid>
      <w:tr w:rsidR="00C77459" w:rsidRPr="00C77459" w:rsidTr="00C77459">
        <w:tc>
          <w:tcPr>
            <w:tcW w:w="8520" w:type="dxa"/>
            <w:gridSpan w:val="6"/>
            <w:tcBorders>
              <w:top w:val="nil"/>
              <w:left w:val="nil"/>
              <w:bottom w:val="single" w:sz="8" w:space="0" w:color="auto"/>
              <w:right w:val="nil"/>
            </w:tcBorders>
            <w:tcMar>
              <w:top w:w="0" w:type="dxa"/>
              <w:left w:w="108" w:type="dxa"/>
              <w:bottom w:w="0" w:type="dxa"/>
              <w:right w:w="108" w:type="dxa"/>
            </w:tcMar>
            <w:vAlign w:val="cente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b/>
                <w:bCs/>
                <w:sz w:val="24"/>
                <w:szCs w:val="24"/>
                <w:lang w:bidi="ml-IN"/>
              </w:rPr>
              <w:t>Books of Himalaya Company Ltd.</w:t>
            </w:r>
          </w:p>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b/>
                <w:bCs/>
                <w:sz w:val="24"/>
                <w:szCs w:val="24"/>
                <w:lang w:bidi="ml-IN"/>
              </w:rPr>
              <w:t>Journal</w:t>
            </w:r>
          </w:p>
        </w:tc>
      </w:tr>
      <w:tr w:rsidR="00C77459" w:rsidRPr="00C77459" w:rsidTr="00C77459">
        <w:tc>
          <w:tcPr>
            <w:tcW w:w="70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b/>
                <w:bCs/>
                <w:sz w:val="24"/>
                <w:szCs w:val="24"/>
                <w:lang w:bidi="ml-IN"/>
              </w:rPr>
              <w:t>Date</w:t>
            </w:r>
          </w:p>
        </w:tc>
        <w:tc>
          <w:tcPr>
            <w:tcW w:w="713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b/>
                <w:bCs/>
                <w:sz w:val="24"/>
                <w:szCs w:val="24"/>
                <w:lang w:bidi="ml-IN"/>
              </w:rPr>
              <w:t>Particulars</w:t>
            </w:r>
          </w:p>
        </w:tc>
        <w:tc>
          <w:tcPr>
            <w:tcW w:w="67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b/>
                <w:bCs/>
                <w:sz w:val="24"/>
                <w:szCs w:val="24"/>
                <w:lang w:bidi="ml-IN"/>
              </w:rPr>
              <w:t>L.F.</w:t>
            </w:r>
          </w:p>
        </w:tc>
        <w:tc>
          <w:tcPr>
            <w:tcW w:w="8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b/>
                <w:bCs/>
                <w:sz w:val="24"/>
                <w:szCs w:val="24"/>
                <w:lang w:bidi="ml-IN"/>
              </w:rPr>
              <w:t>Debit</w:t>
            </w:r>
          </w:p>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b/>
                <w:bCs/>
                <w:sz w:val="24"/>
                <w:szCs w:val="24"/>
                <w:lang w:bidi="ml-IN"/>
              </w:rPr>
              <w:t>Amount</w:t>
            </w:r>
          </w:p>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b/>
                <w:bCs/>
                <w:sz w:val="24"/>
                <w:szCs w:val="24"/>
                <w:lang w:bidi="ml-IN"/>
              </w:rPr>
              <w:t>Rs</w:t>
            </w:r>
          </w:p>
        </w:tc>
        <w:tc>
          <w:tcPr>
            <w:tcW w:w="12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b/>
                <w:bCs/>
                <w:sz w:val="24"/>
                <w:szCs w:val="24"/>
                <w:lang w:bidi="ml-IN"/>
              </w:rPr>
              <w:t>Credit</w:t>
            </w:r>
          </w:p>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b/>
                <w:bCs/>
                <w:sz w:val="24"/>
                <w:szCs w:val="24"/>
                <w:lang w:bidi="ml-IN"/>
              </w:rPr>
              <w:t>Amount</w:t>
            </w:r>
          </w:p>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b/>
                <w:bCs/>
                <w:sz w:val="24"/>
                <w:szCs w:val="24"/>
                <w:lang w:bidi="ml-IN"/>
              </w:rPr>
              <w:t>Rs</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Bank A/c</w:t>
            </w:r>
          </w:p>
        </w:tc>
        <w:tc>
          <w:tcPr>
            <w:tcW w:w="1542" w:type="dxa"/>
            <w:tcBorders>
              <w:top w:val="nil"/>
              <w:left w:val="nil"/>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Dr.</w:t>
            </w:r>
          </w:p>
        </w:tc>
        <w:tc>
          <w:tcPr>
            <w:tcW w:w="67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870"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4,80,000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ind w:left="144"/>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To Share Application A/c</w:t>
            </w:r>
          </w:p>
        </w:tc>
        <w:tc>
          <w:tcPr>
            <w:tcW w:w="67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870"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4,80,000</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(Share Application money received for 1,60,000 shares @ Rs 3 per share)</w:t>
            </w:r>
          </w:p>
        </w:tc>
        <w:tc>
          <w:tcPr>
            <w:tcW w:w="67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870"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7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870"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Share Application A/c</w:t>
            </w:r>
          </w:p>
        </w:tc>
        <w:tc>
          <w:tcPr>
            <w:tcW w:w="1542" w:type="dxa"/>
            <w:tcBorders>
              <w:top w:val="single" w:sz="8" w:space="0" w:color="000000"/>
              <w:left w:val="nil"/>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Dr.</w:t>
            </w:r>
          </w:p>
        </w:tc>
        <w:tc>
          <w:tcPr>
            <w:tcW w:w="67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870"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4,80,000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ind w:left="144"/>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To Equity Share Capital A/c</w:t>
            </w:r>
          </w:p>
        </w:tc>
        <w:tc>
          <w:tcPr>
            <w:tcW w:w="67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870"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3,60,000</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ind w:left="144"/>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To Share Allotment A/c</w:t>
            </w:r>
          </w:p>
        </w:tc>
        <w:tc>
          <w:tcPr>
            <w:tcW w:w="67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870"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1,20,000</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(Share Application for 1,20,000 shares @ Rs 3 per share transferred to Share Capital Account and remaining amount adjusted to Allotment)</w:t>
            </w:r>
          </w:p>
        </w:tc>
        <w:tc>
          <w:tcPr>
            <w:tcW w:w="67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870"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7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870"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lastRenderedPageBreak/>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Share Allotment A/c</w:t>
            </w:r>
          </w:p>
        </w:tc>
        <w:tc>
          <w:tcPr>
            <w:tcW w:w="1542" w:type="dxa"/>
            <w:tcBorders>
              <w:top w:val="single" w:sz="8" w:space="0" w:color="000000"/>
              <w:left w:val="nil"/>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Dr.</w:t>
            </w:r>
          </w:p>
        </w:tc>
        <w:tc>
          <w:tcPr>
            <w:tcW w:w="67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870"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6,00,000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ind w:left="144"/>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To Equity Share Capital A/c</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3,60,000</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ind w:left="144"/>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To Securities Premium</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2,40,000</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(Share Allotment due on 1,20,000 shares @ Rs 5 per share including Rs 2 Securities Premium)</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Bank A/c</w:t>
            </w:r>
          </w:p>
        </w:tc>
        <w:tc>
          <w:tcPr>
            <w:tcW w:w="1542" w:type="dxa"/>
            <w:tcBorders>
              <w:top w:val="single" w:sz="8" w:space="0" w:color="000000"/>
              <w:left w:val="nil"/>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Dr.</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4,80,000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ind w:left="144"/>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To Share Allotment A/c</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4,80,000</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(Share allotment for 1,20,000 shares @ Rs 5 per share received)</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Share First Call A/c</w:t>
            </w:r>
          </w:p>
        </w:tc>
        <w:tc>
          <w:tcPr>
            <w:tcW w:w="1542" w:type="dxa"/>
            <w:tcBorders>
              <w:top w:val="single" w:sz="8" w:space="0" w:color="000000"/>
              <w:left w:val="nil"/>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Dr.</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2,40,000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ind w:left="144"/>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To Equity Share Capital A/c</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2,40,000</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(Share First Call due on 1,20,000 shares @ Rs 2 per share)</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Bank A/c</w:t>
            </w:r>
          </w:p>
        </w:tc>
        <w:tc>
          <w:tcPr>
            <w:tcW w:w="1542" w:type="dxa"/>
            <w:tcBorders>
              <w:top w:val="single" w:sz="8" w:space="0" w:color="000000"/>
              <w:left w:val="nil"/>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Dr.</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2,30,400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ind w:left="144"/>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To Share First Call A/c</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2,30,400</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(Share First Call received on 1,15,200 shares @ Rs 2 per share and 4,800 shares failed to pay)</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Share Final Call A/c</w:t>
            </w:r>
          </w:p>
        </w:tc>
        <w:tc>
          <w:tcPr>
            <w:tcW w:w="1542" w:type="dxa"/>
            <w:tcBorders>
              <w:top w:val="single" w:sz="8" w:space="0" w:color="000000"/>
              <w:left w:val="nil"/>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Dr.</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2,40,000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ind w:left="144"/>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To Equity Share Capital A/c</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2,40,000</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(Share Final call due on 1,20,000 shares @ Rs 2 per share)</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Bank A/c</w:t>
            </w:r>
          </w:p>
        </w:tc>
        <w:tc>
          <w:tcPr>
            <w:tcW w:w="1542" w:type="dxa"/>
            <w:tcBorders>
              <w:top w:val="single" w:sz="8" w:space="0" w:color="000000"/>
              <w:left w:val="nil"/>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Dr.</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2,30,400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ind w:left="144"/>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To Share Final Call A/c</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2,30,400</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(Share Final Call received on 1,15,200 shares @ Rs 2 per share and 4,800 shares failed to pay)</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3829F9" w:rsidRDefault="00C77459" w:rsidP="00C77459">
            <w:pPr>
              <w:spacing w:after="0" w:line="300" w:lineRule="atLeast"/>
              <w:rPr>
                <w:rFonts w:ascii="Times New Roman" w:eastAsia="Times New Roman" w:hAnsi="Times New Roman" w:cs="Times New Roman"/>
                <w:b/>
                <w:bCs/>
                <w:color w:val="FF0000"/>
                <w:sz w:val="24"/>
                <w:szCs w:val="24"/>
                <w:lang w:bidi="ml-IN"/>
              </w:rPr>
            </w:pPr>
            <w:r w:rsidRPr="003829F9">
              <w:rPr>
                <w:rFonts w:ascii="Times New Roman" w:eastAsia="Times New Roman" w:hAnsi="Times New Roman" w:cs="Times New Roman"/>
                <w:b/>
                <w:bCs/>
                <w:color w:val="FF0000"/>
                <w:sz w:val="24"/>
                <w:szCs w:val="24"/>
                <w:lang w:bidi="ml-IN"/>
              </w:rPr>
              <w:t>Equity Share Capital A/c (4,800</w:t>
            </w:r>
            <w:r w:rsidRPr="003829F9">
              <w:rPr>
                <w:rFonts w:ascii="Symbol" w:eastAsia="Times New Roman" w:hAnsi="Symbol" w:cs="Times New Roman"/>
                <w:b/>
                <w:bCs/>
                <w:color w:val="FF0000"/>
                <w:sz w:val="24"/>
                <w:szCs w:val="24"/>
                <w:lang w:bidi="ml-IN"/>
              </w:rPr>
              <w:t></w:t>
            </w:r>
            <w:r w:rsidRPr="003829F9">
              <w:rPr>
                <w:rFonts w:ascii="Times New Roman" w:eastAsia="Times New Roman" w:hAnsi="Times New Roman" w:cs="Times New Roman"/>
                <w:b/>
                <w:bCs/>
                <w:color w:val="FF0000"/>
                <w:sz w:val="24"/>
                <w:szCs w:val="24"/>
                <w:lang w:bidi="ml-IN"/>
              </w:rPr>
              <w:t>10)</w:t>
            </w:r>
          </w:p>
        </w:tc>
        <w:tc>
          <w:tcPr>
            <w:tcW w:w="1542" w:type="dxa"/>
            <w:tcBorders>
              <w:top w:val="single" w:sz="8" w:space="0" w:color="000000"/>
              <w:left w:val="nil"/>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Dr.</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48,000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3829F9" w:rsidRDefault="00C77459" w:rsidP="00C77459">
            <w:pPr>
              <w:spacing w:after="0" w:line="300" w:lineRule="atLeast"/>
              <w:ind w:left="144"/>
              <w:rPr>
                <w:rFonts w:ascii="Times New Roman" w:eastAsia="Times New Roman" w:hAnsi="Times New Roman" w:cs="Times New Roman"/>
                <w:b/>
                <w:bCs/>
                <w:color w:val="FF0000"/>
                <w:sz w:val="24"/>
                <w:szCs w:val="24"/>
                <w:lang w:bidi="ml-IN"/>
              </w:rPr>
            </w:pPr>
            <w:r w:rsidRPr="003829F9">
              <w:rPr>
                <w:rFonts w:ascii="Times New Roman" w:eastAsia="Times New Roman" w:hAnsi="Times New Roman" w:cs="Times New Roman"/>
                <w:b/>
                <w:bCs/>
                <w:color w:val="FF0000"/>
                <w:sz w:val="24"/>
                <w:szCs w:val="24"/>
                <w:lang w:bidi="ml-IN"/>
              </w:rPr>
              <w:t>To  Share First Call A/c (4,800</w:t>
            </w:r>
            <w:r w:rsidRPr="003829F9">
              <w:rPr>
                <w:rFonts w:ascii="Symbol" w:eastAsia="Times New Roman" w:hAnsi="Symbol" w:cs="Times New Roman"/>
                <w:b/>
                <w:bCs/>
                <w:color w:val="FF0000"/>
                <w:sz w:val="24"/>
                <w:szCs w:val="24"/>
                <w:lang w:bidi="ml-IN"/>
              </w:rPr>
              <w:t></w:t>
            </w:r>
            <w:r w:rsidRPr="003829F9">
              <w:rPr>
                <w:rFonts w:ascii="Times New Roman" w:eastAsia="Times New Roman" w:hAnsi="Times New Roman" w:cs="Times New Roman"/>
                <w:b/>
                <w:bCs/>
                <w:color w:val="FF0000"/>
                <w:sz w:val="24"/>
                <w:szCs w:val="24"/>
                <w:lang w:bidi="ml-IN"/>
              </w:rPr>
              <w:t>2)</w:t>
            </w:r>
          </w:p>
        </w:tc>
        <w:tc>
          <w:tcPr>
            <w:tcW w:w="1542" w:type="dxa"/>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9,600</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3829F9" w:rsidRDefault="00C77459" w:rsidP="00C77459">
            <w:pPr>
              <w:spacing w:after="0" w:line="300" w:lineRule="atLeast"/>
              <w:ind w:left="144"/>
              <w:rPr>
                <w:rFonts w:ascii="Times New Roman" w:eastAsia="Times New Roman" w:hAnsi="Times New Roman" w:cs="Times New Roman"/>
                <w:b/>
                <w:bCs/>
                <w:color w:val="FF0000"/>
                <w:sz w:val="24"/>
                <w:szCs w:val="24"/>
                <w:lang w:bidi="ml-IN"/>
              </w:rPr>
            </w:pPr>
            <w:r w:rsidRPr="003829F9">
              <w:rPr>
                <w:rFonts w:ascii="Times New Roman" w:eastAsia="Times New Roman" w:hAnsi="Times New Roman" w:cs="Times New Roman"/>
                <w:b/>
                <w:bCs/>
                <w:color w:val="FF0000"/>
                <w:sz w:val="24"/>
                <w:szCs w:val="24"/>
                <w:lang w:bidi="ml-IN"/>
              </w:rPr>
              <w:t>To  Share Final Call A/c (4,800</w:t>
            </w:r>
            <w:r w:rsidRPr="003829F9">
              <w:rPr>
                <w:rFonts w:ascii="Symbol" w:eastAsia="Times New Roman" w:hAnsi="Symbol" w:cs="Times New Roman"/>
                <w:b/>
                <w:bCs/>
                <w:color w:val="FF0000"/>
                <w:sz w:val="24"/>
                <w:szCs w:val="24"/>
                <w:lang w:bidi="ml-IN"/>
              </w:rPr>
              <w:t></w:t>
            </w:r>
            <w:r w:rsidRPr="003829F9">
              <w:rPr>
                <w:rFonts w:ascii="Times New Roman" w:eastAsia="Times New Roman" w:hAnsi="Times New Roman" w:cs="Times New Roman"/>
                <w:b/>
                <w:bCs/>
                <w:color w:val="FF0000"/>
                <w:sz w:val="24"/>
                <w:szCs w:val="24"/>
                <w:lang w:bidi="ml-IN"/>
              </w:rPr>
              <w:t>2)</w:t>
            </w:r>
          </w:p>
        </w:tc>
        <w:tc>
          <w:tcPr>
            <w:tcW w:w="1542" w:type="dxa"/>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9,600</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3829F9" w:rsidRDefault="00C77459" w:rsidP="00C77459">
            <w:pPr>
              <w:spacing w:after="0" w:line="300" w:lineRule="atLeast"/>
              <w:ind w:left="144"/>
              <w:rPr>
                <w:rFonts w:ascii="Times New Roman" w:eastAsia="Times New Roman" w:hAnsi="Times New Roman" w:cs="Times New Roman"/>
                <w:b/>
                <w:bCs/>
                <w:color w:val="FF0000"/>
                <w:sz w:val="24"/>
                <w:szCs w:val="24"/>
                <w:lang w:bidi="ml-IN"/>
              </w:rPr>
            </w:pPr>
            <w:r w:rsidRPr="003829F9">
              <w:rPr>
                <w:rFonts w:ascii="Times New Roman" w:eastAsia="Times New Roman" w:hAnsi="Times New Roman" w:cs="Times New Roman"/>
                <w:b/>
                <w:bCs/>
                <w:color w:val="FF0000"/>
                <w:sz w:val="24"/>
                <w:szCs w:val="24"/>
                <w:lang w:bidi="ml-IN"/>
              </w:rPr>
              <w:t>To  Share Forfeiture A/c (4,800</w:t>
            </w:r>
            <w:r w:rsidRPr="003829F9">
              <w:rPr>
                <w:rFonts w:ascii="Symbol" w:eastAsia="Times New Roman" w:hAnsi="Symbol" w:cs="Times New Roman"/>
                <w:b/>
                <w:bCs/>
                <w:color w:val="FF0000"/>
                <w:sz w:val="24"/>
                <w:szCs w:val="24"/>
                <w:lang w:bidi="ml-IN"/>
              </w:rPr>
              <w:t></w:t>
            </w:r>
            <w:r w:rsidRPr="003829F9">
              <w:rPr>
                <w:rFonts w:ascii="Times New Roman" w:eastAsia="Times New Roman" w:hAnsi="Times New Roman" w:cs="Times New Roman"/>
                <w:b/>
                <w:bCs/>
                <w:color w:val="FF0000"/>
                <w:sz w:val="24"/>
                <w:szCs w:val="24"/>
                <w:lang w:bidi="ml-IN"/>
              </w:rPr>
              <w:t>6)</w:t>
            </w:r>
          </w:p>
        </w:tc>
        <w:tc>
          <w:tcPr>
            <w:tcW w:w="1542" w:type="dxa"/>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28,800</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3829F9" w:rsidRDefault="00C77459" w:rsidP="00C77459">
            <w:pPr>
              <w:spacing w:after="0" w:line="300" w:lineRule="atLeast"/>
              <w:rPr>
                <w:rFonts w:ascii="Times New Roman" w:eastAsia="Times New Roman" w:hAnsi="Times New Roman" w:cs="Times New Roman"/>
                <w:b/>
                <w:bCs/>
                <w:color w:val="FF0000"/>
                <w:sz w:val="24"/>
                <w:szCs w:val="24"/>
                <w:lang w:bidi="ml-IN"/>
              </w:rPr>
            </w:pPr>
            <w:r w:rsidRPr="003829F9">
              <w:rPr>
                <w:rFonts w:ascii="Times New Roman" w:eastAsia="Times New Roman" w:hAnsi="Times New Roman" w:cs="Times New Roman"/>
                <w:b/>
                <w:bCs/>
                <w:color w:val="FF0000"/>
                <w:sz w:val="24"/>
                <w:szCs w:val="24"/>
                <w:lang w:bidi="ml-IN"/>
              </w:rPr>
              <w:t>(4,800 shares forfeited for the non-payment of First Call and Final Call)</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single" w:sz="8" w:space="0" w:color="000000"/>
              <w:right w:val="nil"/>
            </w:tcBorders>
            <w:tcMar>
              <w:top w:w="0" w:type="dxa"/>
              <w:left w:w="108" w:type="dxa"/>
              <w:bottom w:w="0" w:type="dxa"/>
              <w:right w:w="108" w:type="dxa"/>
            </w:tcMar>
            <w:hideMark/>
          </w:tcPr>
          <w:p w:rsidR="00C77459" w:rsidRPr="003829F9" w:rsidRDefault="00C77459" w:rsidP="00C77459">
            <w:pPr>
              <w:spacing w:after="0" w:line="300" w:lineRule="atLeast"/>
              <w:rPr>
                <w:rFonts w:ascii="Times New Roman" w:eastAsia="Times New Roman" w:hAnsi="Times New Roman" w:cs="Times New Roman"/>
                <w:b/>
                <w:bCs/>
                <w:color w:val="FF0000"/>
                <w:sz w:val="24"/>
                <w:szCs w:val="24"/>
                <w:lang w:bidi="ml-IN"/>
              </w:rPr>
            </w:pPr>
            <w:r w:rsidRPr="003829F9">
              <w:rPr>
                <w:rFonts w:ascii="Times New Roman" w:eastAsia="Times New Roman" w:hAnsi="Times New Roman" w:cs="Times New Roman"/>
                <w:b/>
                <w:bCs/>
                <w:color w:val="FF0000"/>
                <w:sz w:val="24"/>
                <w:szCs w:val="24"/>
                <w:lang w:bidi="ml-IN"/>
              </w:rPr>
              <w:t> </w:t>
            </w:r>
          </w:p>
        </w:tc>
        <w:tc>
          <w:tcPr>
            <w:tcW w:w="1542" w:type="dxa"/>
            <w:tcBorders>
              <w:top w:val="nil"/>
              <w:left w:val="nil"/>
              <w:bottom w:val="single" w:sz="8" w:space="0" w:color="000000"/>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FD3F39" w:rsidRDefault="00C77459" w:rsidP="00C77459">
            <w:pPr>
              <w:spacing w:after="0" w:line="300" w:lineRule="atLeast"/>
              <w:rPr>
                <w:rFonts w:ascii="Times New Roman" w:eastAsia="Times New Roman" w:hAnsi="Times New Roman" w:cs="Times New Roman"/>
                <w:color w:val="FF0000"/>
                <w:sz w:val="24"/>
                <w:szCs w:val="24"/>
                <w:lang w:bidi="ml-IN"/>
              </w:rPr>
            </w:pPr>
            <w:r w:rsidRPr="00FD3F39">
              <w:rPr>
                <w:rFonts w:ascii="Times New Roman" w:eastAsia="Times New Roman" w:hAnsi="Times New Roman" w:cs="Times New Roman"/>
                <w:color w:val="FF0000"/>
                <w:sz w:val="24"/>
                <w:szCs w:val="24"/>
                <w:lang w:bidi="ml-IN"/>
              </w:rPr>
              <w:t>Bank A/c</w:t>
            </w:r>
          </w:p>
        </w:tc>
        <w:tc>
          <w:tcPr>
            <w:tcW w:w="1542" w:type="dxa"/>
            <w:tcBorders>
              <w:top w:val="nil"/>
              <w:left w:val="nil"/>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Dr.</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33,600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FD3F39" w:rsidRDefault="00C77459" w:rsidP="00C77459">
            <w:pPr>
              <w:spacing w:after="0" w:line="300" w:lineRule="atLeast"/>
              <w:rPr>
                <w:rFonts w:ascii="Times New Roman" w:eastAsia="Times New Roman" w:hAnsi="Times New Roman" w:cs="Times New Roman"/>
                <w:color w:val="FF0000"/>
                <w:sz w:val="24"/>
                <w:szCs w:val="24"/>
                <w:lang w:bidi="ml-IN"/>
              </w:rPr>
            </w:pPr>
            <w:r w:rsidRPr="00FD3F39">
              <w:rPr>
                <w:rFonts w:ascii="Times New Roman" w:eastAsia="Times New Roman" w:hAnsi="Times New Roman" w:cs="Times New Roman"/>
                <w:color w:val="FF0000"/>
                <w:sz w:val="24"/>
                <w:szCs w:val="24"/>
                <w:lang w:bidi="ml-IN"/>
              </w:rPr>
              <w:t>Share Forfeiture A/c</w:t>
            </w:r>
          </w:p>
        </w:tc>
        <w:tc>
          <w:tcPr>
            <w:tcW w:w="1542" w:type="dxa"/>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Dr.</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14,400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FD3F39" w:rsidRDefault="00C77459" w:rsidP="00C77459">
            <w:pPr>
              <w:spacing w:after="0" w:line="300" w:lineRule="atLeast"/>
              <w:ind w:left="144"/>
              <w:rPr>
                <w:rFonts w:ascii="Times New Roman" w:eastAsia="Times New Roman" w:hAnsi="Times New Roman" w:cs="Times New Roman"/>
                <w:color w:val="FF0000"/>
                <w:sz w:val="24"/>
                <w:szCs w:val="24"/>
                <w:lang w:bidi="ml-IN"/>
              </w:rPr>
            </w:pPr>
            <w:r w:rsidRPr="00FD3F39">
              <w:rPr>
                <w:rFonts w:ascii="Times New Roman" w:eastAsia="Times New Roman" w:hAnsi="Times New Roman" w:cs="Times New Roman"/>
                <w:color w:val="FF0000"/>
                <w:sz w:val="24"/>
                <w:szCs w:val="24"/>
                <w:lang w:bidi="ml-IN"/>
              </w:rPr>
              <w:t>To  Equity Share Capital</w:t>
            </w:r>
          </w:p>
        </w:tc>
        <w:tc>
          <w:tcPr>
            <w:tcW w:w="1542" w:type="dxa"/>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48,000</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7136" w:type="dxa"/>
            <w:gridSpan w:val="2"/>
            <w:tcBorders>
              <w:top w:val="nil"/>
              <w:left w:val="single" w:sz="8" w:space="0" w:color="000000"/>
              <w:bottom w:val="nil"/>
              <w:right w:val="nil"/>
            </w:tcBorders>
            <w:tcMar>
              <w:top w:w="0" w:type="dxa"/>
              <w:left w:w="108" w:type="dxa"/>
              <w:bottom w:w="0" w:type="dxa"/>
              <w:right w:w="108" w:type="dxa"/>
            </w:tcMar>
            <w:hideMark/>
          </w:tcPr>
          <w:p w:rsidR="00C77459" w:rsidRPr="00FD3F39" w:rsidRDefault="00C77459" w:rsidP="00C77459">
            <w:pPr>
              <w:spacing w:after="0" w:line="300" w:lineRule="atLeast"/>
              <w:rPr>
                <w:rFonts w:ascii="Times New Roman" w:eastAsia="Times New Roman" w:hAnsi="Times New Roman" w:cs="Times New Roman"/>
                <w:color w:val="FF0000"/>
                <w:sz w:val="24"/>
                <w:szCs w:val="24"/>
                <w:lang w:bidi="ml-IN"/>
              </w:rPr>
            </w:pPr>
            <w:r w:rsidRPr="00FD3F39">
              <w:rPr>
                <w:rFonts w:ascii="Times New Roman" w:eastAsia="Times New Roman" w:hAnsi="Times New Roman" w:cs="Times New Roman"/>
                <w:color w:val="FF0000"/>
                <w:sz w:val="24"/>
                <w:szCs w:val="24"/>
                <w:lang w:bidi="ml-IN"/>
              </w:rPr>
              <w:t>(4,800 shares reissued @ Rs 7 per share, fully paid-up)</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single" w:sz="8" w:space="0" w:color="000000"/>
              <w:right w:val="nil"/>
            </w:tcBorders>
            <w:tcMar>
              <w:top w:w="0" w:type="dxa"/>
              <w:left w:w="108" w:type="dxa"/>
              <w:bottom w:w="0" w:type="dxa"/>
              <w:right w:w="108" w:type="dxa"/>
            </w:tcMar>
            <w:hideMark/>
          </w:tcPr>
          <w:p w:rsidR="00C77459" w:rsidRPr="00FD3F39" w:rsidRDefault="00C77459" w:rsidP="00C77459">
            <w:pPr>
              <w:spacing w:after="0" w:line="300" w:lineRule="atLeast"/>
              <w:rPr>
                <w:rFonts w:ascii="Times New Roman" w:eastAsia="Times New Roman" w:hAnsi="Times New Roman" w:cs="Times New Roman"/>
                <w:color w:val="FF0000"/>
                <w:sz w:val="24"/>
                <w:szCs w:val="24"/>
                <w:lang w:bidi="ml-IN"/>
              </w:rPr>
            </w:pPr>
            <w:r w:rsidRPr="00FD3F39">
              <w:rPr>
                <w:rFonts w:ascii="Times New Roman" w:eastAsia="Times New Roman" w:hAnsi="Times New Roman" w:cs="Times New Roman"/>
                <w:color w:val="FF0000"/>
                <w:sz w:val="24"/>
                <w:szCs w:val="24"/>
                <w:lang w:bidi="ml-IN"/>
              </w:rPr>
              <w:t> </w:t>
            </w:r>
          </w:p>
        </w:tc>
        <w:tc>
          <w:tcPr>
            <w:tcW w:w="1542" w:type="dxa"/>
            <w:tcBorders>
              <w:top w:val="nil"/>
              <w:left w:val="nil"/>
              <w:bottom w:val="single" w:sz="8" w:space="0" w:color="000000"/>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FD3F39" w:rsidRDefault="00C77459" w:rsidP="00C77459">
            <w:pPr>
              <w:spacing w:after="0" w:line="300" w:lineRule="atLeast"/>
              <w:rPr>
                <w:rFonts w:ascii="Times New Roman" w:eastAsia="Times New Roman" w:hAnsi="Times New Roman" w:cs="Times New Roman"/>
                <w:color w:val="FF0000"/>
                <w:sz w:val="24"/>
                <w:szCs w:val="24"/>
                <w:lang w:bidi="ml-IN"/>
              </w:rPr>
            </w:pPr>
            <w:r w:rsidRPr="00FD3F39">
              <w:rPr>
                <w:rFonts w:ascii="Times New Roman" w:eastAsia="Times New Roman" w:hAnsi="Times New Roman" w:cs="Times New Roman"/>
                <w:color w:val="FF0000"/>
                <w:sz w:val="24"/>
                <w:szCs w:val="24"/>
                <w:lang w:bidi="ml-IN"/>
              </w:rPr>
              <w:t>Share Forfeiture A/c</w:t>
            </w:r>
          </w:p>
        </w:tc>
        <w:tc>
          <w:tcPr>
            <w:tcW w:w="1542" w:type="dxa"/>
            <w:tcBorders>
              <w:top w:val="nil"/>
              <w:left w:val="nil"/>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Dr.</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14,400</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FD3F39" w:rsidRDefault="00C77459" w:rsidP="00C77459">
            <w:pPr>
              <w:spacing w:after="0" w:line="300" w:lineRule="atLeast"/>
              <w:ind w:left="144"/>
              <w:rPr>
                <w:rFonts w:ascii="Times New Roman" w:eastAsia="Times New Roman" w:hAnsi="Times New Roman" w:cs="Times New Roman"/>
                <w:color w:val="FF0000"/>
                <w:sz w:val="24"/>
                <w:szCs w:val="24"/>
                <w:lang w:bidi="ml-IN"/>
              </w:rPr>
            </w:pPr>
            <w:r w:rsidRPr="00FD3F39">
              <w:rPr>
                <w:rFonts w:ascii="Times New Roman" w:eastAsia="Times New Roman" w:hAnsi="Times New Roman" w:cs="Times New Roman"/>
                <w:color w:val="FF0000"/>
                <w:sz w:val="24"/>
                <w:szCs w:val="24"/>
                <w:lang w:bidi="ml-IN"/>
              </w:rPr>
              <w:t>To Capital Reserve A/c</w:t>
            </w:r>
          </w:p>
        </w:tc>
        <w:tc>
          <w:tcPr>
            <w:tcW w:w="1542" w:type="dxa"/>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14,400</w:t>
            </w:r>
          </w:p>
        </w:tc>
      </w:tr>
      <w:tr w:rsidR="00C77459" w:rsidRPr="00C77459" w:rsidTr="00C77459">
        <w:tc>
          <w:tcPr>
            <w:tcW w:w="706"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lastRenderedPageBreak/>
              <w:t> </w:t>
            </w:r>
          </w:p>
        </w:tc>
        <w:tc>
          <w:tcPr>
            <w:tcW w:w="5594"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(Share forfeiture balance of 4,800 shares  transferred to Capital Reserve Account)</w:t>
            </w:r>
          </w:p>
        </w:tc>
        <w:tc>
          <w:tcPr>
            <w:tcW w:w="1542" w:type="dxa"/>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65"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nil"/>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r w:rsidR="00C77459" w:rsidRPr="00C77459" w:rsidTr="00C77459">
        <w:tc>
          <w:tcPr>
            <w:tcW w:w="706" w:type="dxa"/>
            <w:tcBorders>
              <w:top w:val="nil"/>
              <w:left w:val="single" w:sz="8" w:space="0" w:color="000000"/>
              <w:bottom w:val="single" w:sz="8" w:space="0" w:color="auto"/>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5594" w:type="dxa"/>
            <w:tcBorders>
              <w:top w:val="nil"/>
              <w:left w:val="single" w:sz="8" w:space="0" w:color="000000"/>
              <w:bottom w:val="single" w:sz="8" w:space="0" w:color="auto"/>
              <w:right w:val="nil"/>
            </w:tcBorders>
            <w:tcMar>
              <w:top w:w="0" w:type="dxa"/>
              <w:left w:w="108" w:type="dxa"/>
              <w:bottom w:w="0" w:type="dxa"/>
              <w:right w:w="108" w:type="dxa"/>
            </w:tcMar>
            <w:hideMark/>
          </w:tcPr>
          <w:p w:rsidR="00C77459" w:rsidRPr="00C77459" w:rsidRDefault="00C77459" w:rsidP="00C77459">
            <w:pPr>
              <w:spacing w:after="0" w:line="300" w:lineRule="atLeas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542" w:type="dxa"/>
            <w:tcBorders>
              <w:top w:val="nil"/>
              <w:left w:val="nil"/>
              <w:bottom w:val="single" w:sz="8" w:space="0" w:color="auto"/>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665" w:type="dxa"/>
            <w:tcBorders>
              <w:top w:val="nil"/>
              <w:left w:val="single" w:sz="8" w:space="0" w:color="000000"/>
              <w:bottom w:val="single" w:sz="8" w:space="0" w:color="auto"/>
              <w:right w:val="nil"/>
            </w:tcBorders>
            <w:tcMar>
              <w:top w:w="0" w:type="dxa"/>
              <w:left w:w="108" w:type="dxa"/>
              <w:bottom w:w="0" w:type="dxa"/>
              <w:right w:w="108" w:type="dxa"/>
            </w:tcMar>
            <w:hideMark/>
          </w:tcPr>
          <w:p w:rsidR="00C77459" w:rsidRPr="00C77459" w:rsidRDefault="00C77459" w:rsidP="00C77459">
            <w:pPr>
              <w:spacing w:after="0" w:line="300" w:lineRule="atLeast"/>
              <w:jc w:val="center"/>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13" w:type="dxa"/>
            <w:tcBorders>
              <w:top w:val="nil"/>
              <w:left w:val="single" w:sz="8" w:space="0" w:color="000000"/>
              <w:bottom w:val="single" w:sz="8" w:space="0" w:color="auto"/>
              <w:right w:val="nil"/>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c>
          <w:tcPr>
            <w:tcW w:w="1260"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77459" w:rsidRPr="00C77459" w:rsidRDefault="00C77459" w:rsidP="00C77459">
            <w:pPr>
              <w:spacing w:after="0" w:line="300" w:lineRule="atLeast"/>
              <w:jc w:val="right"/>
              <w:rPr>
                <w:rFonts w:ascii="Times New Roman" w:eastAsia="Times New Roman" w:hAnsi="Times New Roman" w:cs="Times New Roman"/>
                <w:sz w:val="24"/>
                <w:szCs w:val="24"/>
                <w:lang w:bidi="ml-IN"/>
              </w:rPr>
            </w:pPr>
            <w:r w:rsidRPr="00C77459">
              <w:rPr>
                <w:rFonts w:ascii="Times New Roman" w:eastAsia="Times New Roman" w:hAnsi="Times New Roman" w:cs="Times New Roman"/>
                <w:sz w:val="24"/>
                <w:szCs w:val="24"/>
                <w:lang w:bidi="ml-IN"/>
              </w:rPr>
              <w:t> </w:t>
            </w:r>
          </w:p>
        </w:tc>
      </w:tr>
    </w:tbl>
    <w:p w:rsidR="00C77459" w:rsidRPr="00C77459" w:rsidRDefault="00C77459" w:rsidP="00C77459">
      <w:pPr>
        <w:spacing w:after="0" w:line="300" w:lineRule="atLeast"/>
        <w:rPr>
          <w:rFonts w:ascii="Times New Roman" w:eastAsia="Times New Roman" w:hAnsi="Times New Roman" w:cs="Times New Roman"/>
          <w:color w:val="000000"/>
          <w:sz w:val="24"/>
          <w:szCs w:val="24"/>
          <w:lang w:bidi="ml-IN"/>
        </w:rPr>
      </w:pPr>
      <w:r w:rsidRPr="00C77459">
        <w:rPr>
          <w:rFonts w:ascii="Times New Roman" w:eastAsia="Times New Roman" w:hAnsi="Times New Roman" w:cs="Times New Roman"/>
          <w:color w:val="000000"/>
          <w:sz w:val="24"/>
          <w:szCs w:val="24"/>
          <w:lang w:bidi="ml-IN"/>
        </w:rPr>
        <w:t> </w:t>
      </w:r>
    </w:p>
    <w:tbl>
      <w:tblPr>
        <w:tblW w:w="0" w:type="dxa"/>
        <w:tblInd w:w="-8" w:type="dxa"/>
        <w:tblCellMar>
          <w:left w:w="0" w:type="dxa"/>
          <w:right w:w="0" w:type="dxa"/>
        </w:tblCellMar>
        <w:tblLook w:val="04A0" w:firstRow="1" w:lastRow="0" w:firstColumn="1" w:lastColumn="0" w:noHBand="0" w:noVBand="1"/>
      </w:tblPr>
      <w:tblGrid>
        <w:gridCol w:w="3480"/>
        <w:gridCol w:w="696"/>
        <w:gridCol w:w="1471"/>
      </w:tblGrid>
      <w:tr w:rsidR="00C77459" w:rsidRPr="00C77459" w:rsidTr="00C77459">
        <w:tc>
          <w:tcPr>
            <w:tcW w:w="4980" w:type="dxa"/>
            <w:gridSpan w:val="3"/>
            <w:tcBorders>
              <w:top w:val="nil"/>
              <w:left w:val="nil"/>
              <w:bottom w:val="nil"/>
              <w:right w:val="nil"/>
            </w:tcBorders>
            <w:tcMar>
              <w:top w:w="0" w:type="dxa"/>
              <w:left w:w="108" w:type="dxa"/>
              <w:bottom w:w="0" w:type="dxa"/>
              <w:right w:w="108" w:type="dxa"/>
            </w:tcMar>
            <w:vAlign w:val="cente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Himalaya Company Limited</w:t>
            </w:r>
          </w:p>
        </w:tc>
      </w:tr>
      <w:tr w:rsidR="00C77459" w:rsidRPr="00C77459" w:rsidTr="00C77459">
        <w:tc>
          <w:tcPr>
            <w:tcW w:w="4980" w:type="dxa"/>
            <w:gridSpan w:val="3"/>
            <w:tcBorders>
              <w:top w:val="nil"/>
              <w:left w:val="nil"/>
              <w:bottom w:val="single" w:sz="8" w:space="0" w:color="auto"/>
              <w:right w:val="nil"/>
            </w:tcBorders>
            <w:tcMar>
              <w:top w:w="0" w:type="dxa"/>
              <w:left w:w="108" w:type="dxa"/>
              <w:bottom w:w="0" w:type="dxa"/>
              <w:right w:w="108" w:type="dxa"/>
            </w:tcMar>
            <w:vAlign w:val="cente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Balance Sheet</w:t>
            </w:r>
          </w:p>
        </w:tc>
      </w:tr>
      <w:tr w:rsidR="00C77459" w:rsidRPr="00C77459" w:rsidTr="00C77459">
        <w:tc>
          <w:tcPr>
            <w:tcW w:w="34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Particulars</w:t>
            </w:r>
          </w:p>
        </w:tc>
        <w:tc>
          <w:tcPr>
            <w:tcW w:w="2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Note No.</w:t>
            </w:r>
          </w:p>
        </w:tc>
        <w:tc>
          <w:tcPr>
            <w:tcW w:w="14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Amount </w:t>
            </w:r>
          </w:p>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(Rs)</w:t>
            </w:r>
          </w:p>
        </w:tc>
      </w:tr>
      <w:tr w:rsidR="00C77459" w:rsidRPr="00C77459" w:rsidTr="00C77459">
        <w:tc>
          <w:tcPr>
            <w:tcW w:w="348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I. Equity and Liabilities</w:t>
            </w:r>
          </w:p>
        </w:tc>
        <w:tc>
          <w:tcPr>
            <w:tcW w:w="270" w:type="dxa"/>
            <w:tcBorders>
              <w:top w:val="nil"/>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348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ind w:left="288"/>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1. Shareholders’ Funds</w:t>
            </w:r>
          </w:p>
        </w:tc>
        <w:tc>
          <w:tcPr>
            <w:tcW w:w="270" w:type="dxa"/>
            <w:tcBorders>
              <w:top w:val="nil"/>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348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ind w:left="432"/>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a. Share Capital</w:t>
            </w:r>
          </w:p>
        </w:tc>
        <w:tc>
          <w:tcPr>
            <w:tcW w:w="270" w:type="dxa"/>
            <w:tcBorders>
              <w:top w:val="nil"/>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1</w:t>
            </w:r>
          </w:p>
        </w:tc>
        <w:tc>
          <w:tcPr>
            <w:tcW w:w="1471" w:type="dxa"/>
            <w:tcBorders>
              <w:top w:val="nil"/>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12,00,000</w:t>
            </w:r>
          </w:p>
        </w:tc>
      </w:tr>
      <w:tr w:rsidR="00C77459" w:rsidRPr="00C77459" w:rsidTr="00C77459">
        <w:tc>
          <w:tcPr>
            <w:tcW w:w="348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ind w:left="432"/>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b. Reserves and Surplus</w:t>
            </w:r>
          </w:p>
        </w:tc>
        <w:tc>
          <w:tcPr>
            <w:tcW w:w="270" w:type="dxa"/>
            <w:tcBorders>
              <w:top w:val="nil"/>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2</w:t>
            </w:r>
          </w:p>
        </w:tc>
        <w:tc>
          <w:tcPr>
            <w:tcW w:w="1471" w:type="dxa"/>
            <w:tcBorders>
              <w:top w:val="nil"/>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2,54,400</w:t>
            </w:r>
          </w:p>
        </w:tc>
      </w:tr>
      <w:tr w:rsidR="00C77459" w:rsidRPr="00C77459" w:rsidTr="00C77459">
        <w:tc>
          <w:tcPr>
            <w:tcW w:w="348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ind w:left="288"/>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2. Non-Current Liabilities</w:t>
            </w:r>
          </w:p>
        </w:tc>
        <w:tc>
          <w:tcPr>
            <w:tcW w:w="270" w:type="dxa"/>
            <w:tcBorders>
              <w:top w:val="nil"/>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34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ind w:left="288"/>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3. Current Liabilities</w:t>
            </w:r>
          </w:p>
        </w:tc>
        <w:tc>
          <w:tcPr>
            <w:tcW w:w="270" w:type="dxa"/>
            <w:tcBorders>
              <w:top w:val="nil"/>
              <w:left w:val="nil"/>
              <w:bottom w:val="single" w:sz="8" w:space="0" w:color="000000"/>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3480"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Total</w:t>
            </w:r>
          </w:p>
        </w:tc>
        <w:tc>
          <w:tcPr>
            <w:tcW w:w="270" w:type="dxa"/>
            <w:tcBorders>
              <w:top w:val="nil"/>
              <w:left w:val="nil"/>
              <w:bottom w:val="single" w:sz="8" w:space="0" w:color="auto"/>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1471" w:type="dxa"/>
            <w:tcBorders>
              <w:top w:val="nil"/>
              <w:left w:val="nil"/>
              <w:bottom w:val="double" w:sz="6" w:space="0" w:color="auto"/>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14,54,400</w:t>
            </w:r>
          </w:p>
        </w:tc>
      </w:tr>
      <w:tr w:rsidR="00C77459" w:rsidRPr="00C77459" w:rsidTr="00C77459">
        <w:tc>
          <w:tcPr>
            <w:tcW w:w="348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270" w:type="dxa"/>
            <w:tcBorders>
              <w:top w:val="nil"/>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3480" w:type="dxa"/>
            <w:tcBorders>
              <w:top w:val="single" w:sz="8" w:space="0" w:color="auto"/>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II. Assets</w:t>
            </w:r>
          </w:p>
        </w:tc>
        <w:tc>
          <w:tcPr>
            <w:tcW w:w="270" w:type="dxa"/>
            <w:tcBorders>
              <w:top w:val="single" w:sz="8" w:space="0" w:color="auto"/>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1471" w:type="dxa"/>
            <w:tcBorders>
              <w:top w:val="single" w:sz="8" w:space="0" w:color="auto"/>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348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ind w:left="288"/>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1. Non-Current Assets</w:t>
            </w:r>
          </w:p>
        </w:tc>
        <w:tc>
          <w:tcPr>
            <w:tcW w:w="270" w:type="dxa"/>
            <w:tcBorders>
              <w:top w:val="nil"/>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3480" w:type="dxa"/>
            <w:tcBorders>
              <w:top w:val="nil"/>
              <w:left w:val="single" w:sz="8" w:space="0" w:color="000000"/>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ind w:left="288"/>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2. Current Assets</w:t>
            </w:r>
          </w:p>
        </w:tc>
        <w:tc>
          <w:tcPr>
            <w:tcW w:w="270" w:type="dxa"/>
            <w:tcBorders>
              <w:top w:val="nil"/>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1471" w:type="dxa"/>
            <w:tcBorders>
              <w:top w:val="nil"/>
              <w:left w:val="nil"/>
              <w:bottom w:val="nil"/>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34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ind w:left="432"/>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a. Cash and Cash Equivalents</w:t>
            </w:r>
          </w:p>
        </w:tc>
        <w:tc>
          <w:tcPr>
            <w:tcW w:w="270" w:type="dxa"/>
            <w:tcBorders>
              <w:top w:val="nil"/>
              <w:left w:val="nil"/>
              <w:bottom w:val="single" w:sz="8" w:space="0" w:color="000000"/>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3</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14,54,400</w:t>
            </w:r>
          </w:p>
        </w:tc>
      </w:tr>
      <w:tr w:rsidR="00C77459" w:rsidRPr="00C77459" w:rsidTr="00C77459">
        <w:tc>
          <w:tcPr>
            <w:tcW w:w="34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Total</w:t>
            </w:r>
          </w:p>
        </w:tc>
        <w:tc>
          <w:tcPr>
            <w:tcW w:w="270" w:type="dxa"/>
            <w:tcBorders>
              <w:top w:val="nil"/>
              <w:left w:val="nil"/>
              <w:bottom w:val="single" w:sz="8" w:space="0" w:color="000000"/>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1471" w:type="dxa"/>
            <w:tcBorders>
              <w:top w:val="nil"/>
              <w:left w:val="nil"/>
              <w:bottom w:val="double" w:sz="6" w:space="0" w:color="auto"/>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14,54,400</w:t>
            </w:r>
          </w:p>
        </w:tc>
      </w:tr>
      <w:tr w:rsidR="00C77459" w:rsidRPr="00C77459" w:rsidTr="00C77459">
        <w:tc>
          <w:tcPr>
            <w:tcW w:w="34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Calibri" w:eastAsia="Times New Roman" w:hAnsi="Calibri" w:cs="Times New Roman"/>
                <w:lang w:bidi="ml-IN"/>
              </w:rPr>
              <w:t> </w:t>
            </w:r>
          </w:p>
        </w:tc>
        <w:tc>
          <w:tcPr>
            <w:tcW w:w="270" w:type="dxa"/>
            <w:tcBorders>
              <w:top w:val="nil"/>
              <w:left w:val="nil"/>
              <w:bottom w:val="single" w:sz="8" w:space="0" w:color="000000"/>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r>
    </w:tbl>
    <w:p w:rsidR="00C77459" w:rsidRPr="00C77459" w:rsidRDefault="00C77459" w:rsidP="00C77459">
      <w:pPr>
        <w:spacing w:after="0" w:line="253" w:lineRule="atLeast"/>
        <w:rPr>
          <w:rFonts w:ascii="Calibri" w:eastAsia="Times New Roman" w:hAnsi="Calibri" w:cs="Arial"/>
          <w:color w:val="000000"/>
          <w:lang w:bidi="ml-IN"/>
        </w:rPr>
      </w:pPr>
      <w:r w:rsidRPr="00C77459">
        <w:rPr>
          <w:rFonts w:ascii="Times New Roman" w:eastAsia="Times New Roman" w:hAnsi="Times New Roman" w:cs="Times New Roman"/>
          <w:b/>
          <w:bCs/>
          <w:i/>
          <w:iCs/>
          <w:color w:val="000000"/>
          <w:sz w:val="24"/>
          <w:szCs w:val="24"/>
          <w:lang w:bidi="ml-IN"/>
        </w:rPr>
        <w:t>NOTES TO ACCOUNTS</w:t>
      </w:r>
    </w:p>
    <w:tbl>
      <w:tblPr>
        <w:tblW w:w="0" w:type="dxa"/>
        <w:tblInd w:w="-8" w:type="dxa"/>
        <w:tblCellMar>
          <w:left w:w="0" w:type="dxa"/>
          <w:right w:w="0" w:type="dxa"/>
        </w:tblCellMar>
        <w:tblLook w:val="04A0" w:firstRow="1" w:lastRow="0" w:firstColumn="1" w:lastColumn="0" w:noHBand="0" w:noVBand="1"/>
      </w:tblPr>
      <w:tblGrid>
        <w:gridCol w:w="1260"/>
        <w:gridCol w:w="5040"/>
        <w:gridCol w:w="1245"/>
        <w:gridCol w:w="1176"/>
      </w:tblGrid>
      <w:tr w:rsidR="00C77459" w:rsidRPr="00C77459" w:rsidTr="00C77459">
        <w:tc>
          <w:tcPr>
            <w:tcW w:w="1260" w:type="dxa"/>
            <w:tcBorders>
              <w:top w:val="single" w:sz="8" w:space="0" w:color="auto"/>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Note No.</w:t>
            </w:r>
          </w:p>
        </w:tc>
        <w:tc>
          <w:tcPr>
            <w:tcW w:w="5025"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Particulars</w:t>
            </w:r>
          </w:p>
        </w:tc>
        <w:tc>
          <w:tcPr>
            <w:tcW w:w="960"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Amount</w:t>
            </w:r>
          </w:p>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(Rs)</w:t>
            </w:r>
          </w:p>
        </w:tc>
      </w:tr>
      <w:tr w:rsidR="00C77459" w:rsidRPr="00C77459" w:rsidTr="00C77459">
        <w:tc>
          <w:tcPr>
            <w:tcW w:w="1260" w:type="dxa"/>
            <w:tcBorders>
              <w:top w:val="nil"/>
              <w:left w:val="single" w:sz="8" w:space="0" w:color="auto"/>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1</w:t>
            </w:r>
          </w:p>
        </w:tc>
        <w:tc>
          <w:tcPr>
            <w:tcW w:w="5025" w:type="dxa"/>
            <w:gridSpan w:val="2"/>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Share Capital</w:t>
            </w:r>
          </w:p>
        </w:tc>
        <w:tc>
          <w:tcPr>
            <w:tcW w:w="960" w:type="dxa"/>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1260" w:type="dxa"/>
            <w:tcBorders>
              <w:top w:val="nil"/>
              <w:left w:val="single" w:sz="8" w:space="0" w:color="auto"/>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5025" w:type="dxa"/>
            <w:gridSpan w:val="2"/>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ind w:left="288"/>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Authorised Share Capital</w:t>
            </w:r>
          </w:p>
        </w:tc>
        <w:tc>
          <w:tcPr>
            <w:tcW w:w="960" w:type="dxa"/>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1260" w:type="dxa"/>
            <w:tcBorders>
              <w:top w:val="nil"/>
              <w:left w:val="single" w:sz="8" w:space="0" w:color="auto"/>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5025" w:type="dxa"/>
            <w:gridSpan w:val="2"/>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ind w:left="432"/>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 shares of Rs 10 each</w:t>
            </w:r>
          </w:p>
        </w:tc>
        <w:tc>
          <w:tcPr>
            <w:tcW w:w="960" w:type="dxa"/>
            <w:tcBorders>
              <w:top w:val="nil"/>
              <w:left w:val="nil"/>
              <w:bottom w:val="double" w:sz="6" w:space="0" w:color="auto"/>
              <w:right w:val="single" w:sz="8" w:space="0" w:color="auto"/>
            </w:tcBorders>
            <w:tcMar>
              <w:top w:w="0" w:type="dxa"/>
              <w:left w:w="108" w:type="dxa"/>
              <w:bottom w:w="0" w:type="dxa"/>
              <w:right w:w="108" w:type="dxa"/>
            </w:tcMar>
            <w:hideMark/>
          </w:tcPr>
          <w:p w:rsidR="00C77459" w:rsidRPr="00C77459" w:rsidRDefault="00C77459" w:rsidP="00C77459">
            <w:pPr>
              <w:spacing w:after="150" w:line="300" w:lineRule="atLeast"/>
              <w:jc w:val="center"/>
              <w:rPr>
                <w:rFonts w:ascii="Calibri" w:eastAsia="Times New Roman" w:hAnsi="Calibri" w:cs="Times New Roman"/>
                <w:sz w:val="23"/>
                <w:szCs w:val="23"/>
                <w:lang w:bidi="ml-IN"/>
              </w:rPr>
            </w:pPr>
            <w:r w:rsidRPr="00C77459">
              <w:rPr>
                <w:rFonts w:ascii="Calibri" w:eastAsia="Times New Roman" w:hAnsi="Calibri" w:cs="Times New Roman"/>
                <w:sz w:val="23"/>
                <w:szCs w:val="23"/>
                <w:lang w:bidi="ml-IN"/>
              </w:rPr>
              <w:t>-</w:t>
            </w:r>
          </w:p>
        </w:tc>
      </w:tr>
      <w:tr w:rsidR="00C77459" w:rsidRPr="00C77459" w:rsidTr="00C77459">
        <w:tc>
          <w:tcPr>
            <w:tcW w:w="1260" w:type="dxa"/>
            <w:tcBorders>
              <w:top w:val="nil"/>
              <w:left w:val="single" w:sz="8" w:space="0" w:color="auto"/>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5025" w:type="dxa"/>
            <w:gridSpan w:val="2"/>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ind w:left="288"/>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Issued Share Capital</w:t>
            </w:r>
          </w:p>
        </w:tc>
        <w:tc>
          <w:tcPr>
            <w:tcW w:w="960" w:type="dxa"/>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1260" w:type="dxa"/>
            <w:tcBorders>
              <w:top w:val="nil"/>
              <w:left w:val="single" w:sz="8" w:space="0" w:color="auto"/>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Calibri" w:eastAsia="Times New Roman" w:hAnsi="Calibri" w:cs="Times New Roman"/>
                <w:lang w:bidi="ml-IN"/>
              </w:rPr>
              <w:t> </w:t>
            </w:r>
          </w:p>
        </w:tc>
        <w:tc>
          <w:tcPr>
            <w:tcW w:w="5025" w:type="dxa"/>
            <w:gridSpan w:val="2"/>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ind w:left="432"/>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1,20,000 shares of Rs 10 each</w:t>
            </w:r>
          </w:p>
        </w:tc>
        <w:tc>
          <w:tcPr>
            <w:tcW w:w="960" w:type="dxa"/>
            <w:tcBorders>
              <w:top w:val="nil"/>
              <w:left w:val="nil"/>
              <w:bottom w:val="double" w:sz="6" w:space="0" w:color="auto"/>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12,00,000</w:t>
            </w:r>
          </w:p>
        </w:tc>
      </w:tr>
      <w:tr w:rsidR="00C77459" w:rsidRPr="00C77459" w:rsidTr="00C77459">
        <w:tc>
          <w:tcPr>
            <w:tcW w:w="1260" w:type="dxa"/>
            <w:tcBorders>
              <w:top w:val="nil"/>
              <w:left w:val="single" w:sz="8" w:space="0" w:color="auto"/>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5025" w:type="dxa"/>
            <w:gridSpan w:val="2"/>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ind w:left="288"/>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Subscribed, Called-up and Paid-up Share Capital</w:t>
            </w:r>
          </w:p>
        </w:tc>
        <w:tc>
          <w:tcPr>
            <w:tcW w:w="960" w:type="dxa"/>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1260" w:type="dxa"/>
            <w:tcBorders>
              <w:top w:val="nil"/>
              <w:left w:val="single" w:sz="8" w:space="0" w:color="auto"/>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5025" w:type="dxa"/>
            <w:gridSpan w:val="2"/>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ind w:left="432"/>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1,20,000 shares of Rs 10 each</w:t>
            </w:r>
          </w:p>
        </w:tc>
        <w:tc>
          <w:tcPr>
            <w:tcW w:w="960" w:type="dxa"/>
            <w:tcBorders>
              <w:top w:val="nil"/>
              <w:left w:val="nil"/>
              <w:bottom w:val="double" w:sz="6" w:space="0" w:color="auto"/>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12,00,000</w:t>
            </w:r>
          </w:p>
        </w:tc>
      </w:tr>
      <w:tr w:rsidR="00C77459" w:rsidRPr="00C77459" w:rsidTr="00C77459">
        <w:tc>
          <w:tcPr>
            <w:tcW w:w="1260" w:type="dxa"/>
            <w:tcBorders>
              <w:top w:val="nil"/>
              <w:left w:val="single" w:sz="8" w:space="0" w:color="auto"/>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5025" w:type="dxa"/>
            <w:gridSpan w:val="2"/>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Calibri" w:eastAsia="Times New Roman" w:hAnsi="Calibri" w:cs="Times New Roman"/>
                <w:lang w:bidi="ml-IN"/>
              </w:rPr>
              <w:t> </w:t>
            </w:r>
          </w:p>
        </w:tc>
        <w:tc>
          <w:tcPr>
            <w:tcW w:w="960" w:type="dxa"/>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1260" w:type="dxa"/>
            <w:tcBorders>
              <w:top w:val="nil"/>
              <w:left w:val="single" w:sz="8" w:space="0" w:color="auto"/>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2</w:t>
            </w:r>
          </w:p>
        </w:tc>
        <w:tc>
          <w:tcPr>
            <w:tcW w:w="5025" w:type="dxa"/>
            <w:gridSpan w:val="2"/>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Reserves and Surplus</w:t>
            </w:r>
          </w:p>
        </w:tc>
        <w:tc>
          <w:tcPr>
            <w:tcW w:w="960" w:type="dxa"/>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1260" w:type="dxa"/>
            <w:tcBorders>
              <w:top w:val="nil"/>
              <w:left w:val="single" w:sz="8" w:space="0" w:color="auto"/>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5040" w:type="dxa"/>
            <w:tcBorders>
              <w:top w:val="nil"/>
              <w:left w:val="nil"/>
              <w:bottom w:val="nil"/>
              <w:right w:val="nil"/>
            </w:tcBorders>
            <w:tcMar>
              <w:top w:w="0" w:type="dxa"/>
              <w:left w:w="108" w:type="dxa"/>
              <w:bottom w:w="0" w:type="dxa"/>
              <w:right w:w="108" w:type="dxa"/>
            </w:tcMar>
            <w:hideMark/>
          </w:tcPr>
          <w:p w:rsidR="00C77459" w:rsidRPr="00C77459" w:rsidRDefault="00C77459" w:rsidP="00C77459">
            <w:pPr>
              <w:spacing w:after="0" w:line="240" w:lineRule="auto"/>
              <w:ind w:left="288"/>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Securities Premium</w:t>
            </w:r>
          </w:p>
        </w:tc>
        <w:tc>
          <w:tcPr>
            <w:tcW w:w="1245" w:type="dxa"/>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2,40,000</w:t>
            </w:r>
          </w:p>
        </w:tc>
        <w:tc>
          <w:tcPr>
            <w:tcW w:w="960" w:type="dxa"/>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1260" w:type="dxa"/>
            <w:tcBorders>
              <w:top w:val="nil"/>
              <w:left w:val="single" w:sz="8" w:space="0" w:color="auto"/>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5040" w:type="dxa"/>
            <w:tcBorders>
              <w:top w:val="nil"/>
              <w:left w:val="nil"/>
              <w:bottom w:val="nil"/>
              <w:right w:val="nil"/>
            </w:tcBorders>
            <w:tcMar>
              <w:top w:w="0" w:type="dxa"/>
              <w:left w:w="108" w:type="dxa"/>
              <w:bottom w:w="0" w:type="dxa"/>
              <w:right w:w="108" w:type="dxa"/>
            </w:tcMar>
            <w:hideMark/>
          </w:tcPr>
          <w:p w:rsidR="00C77459" w:rsidRPr="00C77459" w:rsidRDefault="00C77459" w:rsidP="00C77459">
            <w:pPr>
              <w:spacing w:after="0" w:line="240" w:lineRule="auto"/>
              <w:ind w:left="288"/>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Capital Reserve</w:t>
            </w: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14,400</w:t>
            </w:r>
          </w:p>
        </w:tc>
        <w:tc>
          <w:tcPr>
            <w:tcW w:w="960" w:type="dxa"/>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2,54,400</w:t>
            </w:r>
          </w:p>
        </w:tc>
      </w:tr>
      <w:tr w:rsidR="00C77459" w:rsidRPr="00C77459" w:rsidTr="00C77459">
        <w:tc>
          <w:tcPr>
            <w:tcW w:w="1260" w:type="dxa"/>
            <w:tcBorders>
              <w:top w:val="nil"/>
              <w:left w:val="single" w:sz="8" w:space="0" w:color="auto"/>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5025" w:type="dxa"/>
            <w:gridSpan w:val="2"/>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Calibri" w:eastAsia="Times New Roman" w:hAnsi="Calibri" w:cs="Times New Roman"/>
                <w:lang w:bidi="ml-IN"/>
              </w:rPr>
              <w:t> </w:t>
            </w:r>
          </w:p>
        </w:tc>
        <w:tc>
          <w:tcPr>
            <w:tcW w:w="960" w:type="dxa"/>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1260" w:type="dxa"/>
            <w:tcBorders>
              <w:top w:val="nil"/>
              <w:left w:val="single" w:sz="8" w:space="0" w:color="auto"/>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center"/>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3</w:t>
            </w:r>
          </w:p>
        </w:tc>
        <w:tc>
          <w:tcPr>
            <w:tcW w:w="5025" w:type="dxa"/>
            <w:gridSpan w:val="2"/>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Times New Roman" w:eastAsia="Times New Roman" w:hAnsi="Times New Roman" w:cs="Times New Roman"/>
                <w:b/>
                <w:bCs/>
                <w:sz w:val="24"/>
                <w:szCs w:val="24"/>
                <w:lang w:bidi="ml-IN"/>
              </w:rPr>
              <w:t>Cash and Cash Equivalents</w:t>
            </w:r>
          </w:p>
        </w:tc>
        <w:tc>
          <w:tcPr>
            <w:tcW w:w="960" w:type="dxa"/>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Calibri" w:eastAsia="Times New Roman" w:hAnsi="Calibri" w:cs="Times New Roman"/>
                <w:lang w:bidi="ml-IN"/>
              </w:rPr>
              <w:t> </w:t>
            </w:r>
          </w:p>
        </w:tc>
      </w:tr>
      <w:tr w:rsidR="00C77459" w:rsidRPr="00C77459" w:rsidTr="00C77459">
        <w:tc>
          <w:tcPr>
            <w:tcW w:w="1260" w:type="dxa"/>
            <w:tcBorders>
              <w:top w:val="nil"/>
              <w:left w:val="single" w:sz="8" w:space="0" w:color="auto"/>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5025" w:type="dxa"/>
            <w:gridSpan w:val="2"/>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ind w:left="288"/>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Cash at Bank</w:t>
            </w:r>
          </w:p>
        </w:tc>
        <w:tc>
          <w:tcPr>
            <w:tcW w:w="960" w:type="dxa"/>
            <w:tcBorders>
              <w:top w:val="nil"/>
              <w:left w:val="nil"/>
              <w:bottom w:val="nil"/>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Times New Roman" w:eastAsia="Times New Roman" w:hAnsi="Times New Roman" w:cs="Times New Roman"/>
                <w:sz w:val="24"/>
                <w:szCs w:val="24"/>
                <w:lang w:bidi="ml-IN"/>
              </w:rPr>
              <w:t>14,54,400</w:t>
            </w:r>
          </w:p>
        </w:tc>
      </w:tr>
      <w:tr w:rsidR="00C77459" w:rsidRPr="00C77459" w:rsidTr="00C77459">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rPr>
                <w:rFonts w:ascii="Calibri" w:eastAsia="Times New Roman" w:hAnsi="Calibri" w:cs="Times New Roman"/>
                <w:lang w:bidi="ml-IN"/>
              </w:rPr>
            </w:pPr>
            <w:r w:rsidRPr="00C77459">
              <w:rPr>
                <w:rFonts w:ascii="Calibri" w:eastAsia="Times New Roman" w:hAnsi="Calibri" w:cs="Times New Roman"/>
                <w:lang w:bidi="ml-IN"/>
              </w:rPr>
              <w:t> </w:t>
            </w:r>
          </w:p>
        </w:tc>
        <w:tc>
          <w:tcPr>
            <w:tcW w:w="50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Calibri" w:eastAsia="Times New Roman" w:hAnsi="Calibri" w:cs="Times New Roman"/>
                <w:lang w:bidi="ml-IN"/>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C77459" w:rsidRPr="00C77459" w:rsidRDefault="00C77459" w:rsidP="00C77459">
            <w:pPr>
              <w:spacing w:after="0" w:line="240" w:lineRule="auto"/>
              <w:jc w:val="right"/>
              <w:rPr>
                <w:rFonts w:ascii="Calibri" w:eastAsia="Times New Roman" w:hAnsi="Calibri" w:cs="Times New Roman"/>
                <w:lang w:bidi="ml-IN"/>
              </w:rPr>
            </w:pPr>
            <w:r w:rsidRPr="00C77459">
              <w:rPr>
                <w:rFonts w:ascii="Calibri" w:eastAsia="Times New Roman" w:hAnsi="Calibri" w:cs="Times New Roman"/>
                <w:lang w:bidi="ml-IN"/>
              </w:rPr>
              <w:t> </w:t>
            </w:r>
          </w:p>
        </w:tc>
      </w:tr>
    </w:tbl>
    <w:p w:rsidR="00C77459" w:rsidRPr="00C77459" w:rsidRDefault="00C77459" w:rsidP="00C77459">
      <w:pPr>
        <w:spacing w:after="150" w:line="300" w:lineRule="atLeast"/>
        <w:rPr>
          <w:rFonts w:ascii="Calibri" w:eastAsia="Times New Roman" w:hAnsi="Calibri" w:cs="Arial"/>
          <w:color w:val="000000"/>
          <w:sz w:val="23"/>
          <w:szCs w:val="23"/>
          <w:lang w:bidi="ml-IN"/>
        </w:rPr>
      </w:pPr>
      <w:r w:rsidRPr="00C77459">
        <w:rPr>
          <w:rFonts w:ascii="Calibri" w:eastAsia="Times New Roman" w:hAnsi="Calibri" w:cs="Arial"/>
          <w:color w:val="000000"/>
          <w:sz w:val="23"/>
          <w:szCs w:val="23"/>
          <w:lang w:bidi="ml-IN"/>
        </w:rPr>
        <w:t> </w:t>
      </w:r>
    </w:p>
    <w:p w:rsidR="00BC0841" w:rsidRPr="00E82518" w:rsidRDefault="00BC0841" w:rsidP="00BC0841">
      <w:pPr>
        <w:pStyle w:val="NormalWeb"/>
        <w:shd w:val="clear" w:color="auto" w:fill="FFFFFF"/>
        <w:spacing w:before="0" w:beforeAutospacing="0" w:after="390" w:afterAutospacing="0"/>
        <w:rPr>
          <w:rFonts w:ascii="Arial" w:hAnsi="Arial" w:cs="Arial"/>
          <w:b/>
          <w:bCs/>
          <w:color w:val="212121"/>
          <w:sz w:val="27"/>
          <w:szCs w:val="27"/>
        </w:rPr>
      </w:pPr>
    </w:p>
    <w:p w:rsidR="00BE5529" w:rsidRDefault="00BE5529" w:rsidP="00963F97">
      <w:pPr>
        <w:spacing w:before="100" w:beforeAutospacing="1" w:after="150" w:line="300" w:lineRule="atLeast"/>
        <w:rPr>
          <w:rFonts w:ascii="Arial" w:eastAsia="Times New Roman" w:hAnsi="Arial" w:cs="Arial"/>
          <w:b/>
          <w:bCs/>
          <w:color w:val="000000"/>
          <w:sz w:val="32"/>
          <w:szCs w:val="32"/>
          <w:lang w:bidi="ml-IN"/>
        </w:rPr>
      </w:pPr>
      <w:r w:rsidRPr="00BE5529">
        <w:rPr>
          <w:rFonts w:ascii="Arial" w:eastAsia="Times New Roman" w:hAnsi="Arial" w:cs="Arial"/>
          <w:b/>
          <w:bCs/>
          <w:color w:val="000000"/>
          <w:sz w:val="32"/>
          <w:szCs w:val="32"/>
          <w:lang w:bidi="ml-IN"/>
        </w:rPr>
        <w:lastRenderedPageBreak/>
        <w:t>Issue of shares consideration other</w:t>
      </w:r>
      <w:r>
        <w:rPr>
          <w:rFonts w:ascii="Arial" w:eastAsia="Times New Roman" w:hAnsi="Arial" w:cs="Arial"/>
          <w:b/>
          <w:bCs/>
          <w:color w:val="000000"/>
          <w:sz w:val="32"/>
          <w:szCs w:val="32"/>
          <w:lang w:bidi="ml-IN"/>
        </w:rPr>
        <w:t xml:space="preserve"> </w:t>
      </w:r>
      <w:r w:rsidRPr="00BE5529">
        <w:rPr>
          <w:rFonts w:ascii="Arial" w:eastAsia="Times New Roman" w:hAnsi="Arial" w:cs="Arial"/>
          <w:b/>
          <w:bCs/>
          <w:color w:val="000000"/>
          <w:sz w:val="32"/>
          <w:szCs w:val="32"/>
          <w:lang w:bidi="ml-IN"/>
        </w:rPr>
        <w:t>than cash</w:t>
      </w:r>
    </w:p>
    <w:p w:rsidR="00BE5529" w:rsidRDefault="00965296" w:rsidP="00963F97">
      <w:pPr>
        <w:spacing w:before="100" w:beforeAutospacing="1" w:after="150" w:line="300" w:lineRule="atLeast"/>
        <w:rPr>
          <w:rFonts w:ascii="Arial" w:eastAsia="Times New Roman" w:hAnsi="Arial" w:cs="Arial"/>
          <w:b/>
          <w:bCs/>
          <w:color w:val="000000"/>
          <w:sz w:val="32"/>
          <w:szCs w:val="32"/>
          <w:lang w:bidi="ml-IN"/>
        </w:rPr>
      </w:pPr>
      <w:r>
        <w:rPr>
          <w:rFonts w:ascii="Arial" w:eastAsia="Times New Roman" w:hAnsi="Arial" w:cs="Arial"/>
          <w:b/>
          <w:bCs/>
          <w:color w:val="000000"/>
          <w:sz w:val="32"/>
          <w:szCs w:val="32"/>
          <w:lang w:bidi="ml-IN"/>
        </w:rPr>
        <w:t>Rs. 500000/100=5000shares[nominal /par]</w:t>
      </w:r>
    </w:p>
    <w:p w:rsidR="00965296" w:rsidRDefault="00965296" w:rsidP="00963F97">
      <w:pPr>
        <w:spacing w:before="100" w:beforeAutospacing="1" w:after="150" w:line="300" w:lineRule="atLeast"/>
        <w:rPr>
          <w:rFonts w:ascii="Arial" w:eastAsia="Times New Roman" w:hAnsi="Arial" w:cs="Arial"/>
          <w:b/>
          <w:bCs/>
          <w:color w:val="000000"/>
          <w:sz w:val="32"/>
          <w:szCs w:val="32"/>
          <w:lang w:bidi="ml-IN"/>
        </w:rPr>
      </w:pPr>
      <w:r>
        <w:rPr>
          <w:rFonts w:ascii="Arial" w:eastAsia="Times New Roman" w:hAnsi="Arial" w:cs="Arial"/>
          <w:b/>
          <w:bCs/>
          <w:color w:val="000000"/>
          <w:sz w:val="32"/>
          <w:szCs w:val="32"/>
          <w:lang w:bidi="ml-IN"/>
        </w:rPr>
        <w:t>Rs. 540000/120= 4500shares[premium]</w:t>
      </w:r>
    </w:p>
    <w:p w:rsidR="00965296" w:rsidRPr="00BE5529" w:rsidRDefault="00965296" w:rsidP="00963F97">
      <w:pPr>
        <w:spacing w:before="100" w:beforeAutospacing="1" w:after="150" w:line="300" w:lineRule="atLeast"/>
        <w:rPr>
          <w:rFonts w:ascii="Arial" w:eastAsia="Times New Roman" w:hAnsi="Arial" w:cs="Arial"/>
          <w:b/>
          <w:bCs/>
          <w:color w:val="000000"/>
          <w:sz w:val="32"/>
          <w:szCs w:val="32"/>
          <w:lang w:bidi="ml-IN"/>
        </w:rPr>
      </w:pPr>
      <w:r>
        <w:rPr>
          <w:rFonts w:ascii="Arial" w:eastAsia="Times New Roman" w:hAnsi="Arial" w:cs="Arial"/>
          <w:b/>
          <w:bCs/>
          <w:color w:val="000000"/>
          <w:sz w:val="32"/>
          <w:szCs w:val="32"/>
          <w:lang w:bidi="ml-IN"/>
        </w:rPr>
        <w:t>Rs 540000/90=6000 shares[discount]</w:t>
      </w:r>
    </w:p>
    <w:p w:rsidR="00BE5529" w:rsidRDefault="00BE5529" w:rsidP="00963F97">
      <w:pPr>
        <w:spacing w:before="100" w:beforeAutospacing="1" w:after="150" w:line="300" w:lineRule="atLeast"/>
        <w:rPr>
          <w:rFonts w:ascii="Arial" w:eastAsia="Times New Roman" w:hAnsi="Arial" w:cs="Arial"/>
          <w:color w:val="000000"/>
          <w:sz w:val="23"/>
          <w:szCs w:val="23"/>
          <w:lang w:bidi="ml-IN"/>
        </w:rPr>
      </w:pPr>
      <w:r>
        <w:rPr>
          <w:rFonts w:ascii="Arial" w:eastAsia="Times New Roman" w:hAnsi="Arial" w:cs="Arial"/>
          <w:color w:val="000000"/>
          <w:sz w:val="23"/>
          <w:szCs w:val="23"/>
          <w:lang w:bidi="ml-IN"/>
        </w:rPr>
        <w:t>Number of share  to be issued=Amount payable/issue price</w:t>
      </w:r>
    </w:p>
    <w:p w:rsidR="00BE5529" w:rsidRDefault="00BE5529" w:rsidP="00963F97">
      <w:pPr>
        <w:spacing w:before="100" w:beforeAutospacing="1" w:after="150" w:line="300" w:lineRule="atLeast"/>
        <w:rPr>
          <w:rFonts w:ascii="Arial" w:eastAsia="Times New Roman" w:hAnsi="Arial" w:cs="Arial"/>
          <w:color w:val="000000"/>
          <w:sz w:val="23"/>
          <w:szCs w:val="23"/>
          <w:lang w:bidi="ml-IN"/>
        </w:rPr>
      </w:pPr>
    </w:p>
    <w:p w:rsidR="00BE5529" w:rsidRDefault="00BE5529" w:rsidP="00963F97">
      <w:pPr>
        <w:spacing w:before="100" w:beforeAutospacing="1" w:after="150" w:line="300" w:lineRule="atLeast"/>
        <w:rPr>
          <w:rFonts w:ascii="Arial" w:eastAsia="Times New Roman" w:hAnsi="Arial" w:cs="Arial"/>
          <w:color w:val="000000"/>
          <w:sz w:val="23"/>
          <w:szCs w:val="23"/>
          <w:lang w:bidi="ml-IN"/>
        </w:rPr>
      </w:pPr>
    </w:p>
    <w:p w:rsidR="00963F97" w:rsidRPr="00963F97" w:rsidRDefault="00963F97" w:rsidP="00963F97">
      <w:pPr>
        <w:spacing w:before="100" w:beforeAutospacing="1" w:after="150" w:line="300" w:lineRule="atLeast"/>
        <w:rPr>
          <w:rFonts w:ascii="Arial" w:eastAsia="Times New Roman" w:hAnsi="Arial" w:cs="Arial"/>
          <w:color w:val="000000"/>
          <w:sz w:val="23"/>
          <w:szCs w:val="23"/>
          <w:lang w:bidi="ml-IN"/>
        </w:rPr>
      </w:pPr>
      <w:r w:rsidRPr="00963F97">
        <w:rPr>
          <w:rFonts w:ascii="Arial" w:eastAsia="Times New Roman" w:hAnsi="Arial" w:cs="Arial"/>
          <w:color w:val="000000"/>
          <w:sz w:val="23"/>
          <w:szCs w:val="23"/>
          <w:lang w:bidi="ml-IN"/>
        </w:rPr>
        <w:t>2,000 Equity Shares of ₹ 10 each  were issued to  Limited  from whom assets of ₹ 25,000 were acquired .</w:t>
      </w:r>
      <w:r w:rsidRPr="00963F97">
        <w:rPr>
          <w:rFonts w:ascii="Arial" w:eastAsia="Times New Roman" w:hAnsi="Arial" w:cs="Arial"/>
          <w:color w:val="000000"/>
          <w:sz w:val="23"/>
          <w:szCs w:val="23"/>
          <w:lang w:bidi="ml-IN"/>
        </w:rPr>
        <w:br/>
        <w:t>Pass Journal entry.</w:t>
      </w:r>
    </w:p>
    <w:p w:rsidR="00963F97" w:rsidRPr="00963F97" w:rsidRDefault="00963F97" w:rsidP="00963F97">
      <w:pPr>
        <w:spacing w:after="180" w:line="240" w:lineRule="auto"/>
        <w:outlineLvl w:val="3"/>
        <w:rPr>
          <w:rFonts w:ascii="Arial" w:eastAsia="Times New Roman" w:hAnsi="Arial" w:cs="Arial"/>
          <w:b/>
          <w:bCs/>
          <w:caps/>
          <w:color w:val="009769"/>
          <w:sz w:val="24"/>
          <w:szCs w:val="24"/>
          <w:lang w:bidi="ml-IN"/>
        </w:rPr>
      </w:pPr>
      <w:r w:rsidRPr="00963F97">
        <w:rPr>
          <w:rFonts w:ascii="Arial" w:eastAsia="Times New Roman" w:hAnsi="Arial" w:cs="Arial"/>
          <w:b/>
          <w:bCs/>
          <w:caps/>
          <w:color w:val="009769"/>
          <w:sz w:val="24"/>
          <w:szCs w:val="24"/>
          <w:lang w:bidi="ml-IN"/>
        </w:rPr>
        <w:t>ANSWER:</w:t>
      </w:r>
    </w:p>
    <w:tbl>
      <w:tblPr>
        <w:tblW w:w="0" w:type="dxa"/>
        <w:tblCellMar>
          <w:left w:w="0" w:type="dxa"/>
          <w:right w:w="0" w:type="dxa"/>
        </w:tblCellMar>
        <w:tblLook w:val="04A0" w:firstRow="1" w:lastRow="0" w:firstColumn="1" w:lastColumn="0" w:noHBand="0" w:noVBand="1"/>
      </w:tblPr>
      <w:tblGrid>
        <w:gridCol w:w="712"/>
        <w:gridCol w:w="4148"/>
        <w:gridCol w:w="555"/>
        <w:gridCol w:w="654"/>
        <w:gridCol w:w="1057"/>
        <w:gridCol w:w="1117"/>
      </w:tblGrid>
      <w:tr w:rsidR="00963F97" w:rsidRPr="00963F97" w:rsidTr="00963F97">
        <w:tc>
          <w:tcPr>
            <w:tcW w:w="8183" w:type="dxa"/>
            <w:gridSpan w:val="6"/>
            <w:tcBorders>
              <w:top w:val="nil"/>
              <w:left w:val="nil"/>
              <w:bottom w:val="single" w:sz="8" w:space="0" w:color="000000"/>
              <w:right w:val="nil"/>
            </w:tcBorders>
            <w:tcMar>
              <w:top w:w="0" w:type="dxa"/>
              <w:left w:w="108" w:type="dxa"/>
              <w:bottom w:w="0" w:type="dxa"/>
              <w:right w:w="108" w:type="dxa"/>
            </w:tcMa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Journal</w:t>
            </w:r>
          </w:p>
        </w:tc>
      </w:tr>
      <w:tr w:rsidR="00963F97" w:rsidRPr="00963F97" w:rsidTr="00963F97">
        <w:tc>
          <w:tcPr>
            <w:tcW w:w="7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Date</w:t>
            </w:r>
          </w:p>
        </w:tc>
        <w:tc>
          <w:tcPr>
            <w:tcW w:w="4703"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Particulars</w:t>
            </w:r>
          </w:p>
        </w:tc>
        <w:tc>
          <w:tcPr>
            <w:tcW w:w="6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L.F.</w:t>
            </w:r>
          </w:p>
        </w:tc>
        <w:tc>
          <w:tcPr>
            <w:tcW w:w="10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Debit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Amount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Rs</w:t>
            </w:r>
          </w:p>
        </w:tc>
        <w:tc>
          <w:tcPr>
            <w:tcW w:w="10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Credit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 Amount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Rs</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703" w:type="dxa"/>
            <w:gridSpan w:val="2"/>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2" w:type="dxa"/>
            <w:tcBorders>
              <w:top w:val="nil"/>
              <w:left w:val="single" w:sz="8" w:space="0" w:color="000000"/>
              <w:bottom w:val="nil"/>
              <w:right w:val="single" w:sz="8" w:space="0" w:color="auto"/>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148"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Assets A/c</w:t>
            </w:r>
          </w:p>
        </w:tc>
        <w:tc>
          <w:tcPr>
            <w:tcW w:w="555" w:type="dxa"/>
            <w:tcBorders>
              <w:top w:val="nil"/>
              <w:left w:val="nil"/>
              <w:bottom w:val="nil"/>
              <w:right w:val="single" w:sz="8" w:space="0" w:color="auto"/>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Dr.</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25,000</w:t>
            </w:r>
          </w:p>
        </w:tc>
        <w:tc>
          <w:tcPr>
            <w:tcW w:w="105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703"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ind w:left="144"/>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To X Ltd.</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25,000</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703"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(Assets bought from X Ltd.)</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703"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148"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X Ltd.</w:t>
            </w:r>
          </w:p>
        </w:tc>
        <w:tc>
          <w:tcPr>
            <w:tcW w:w="555"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Dr.</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25,000</w:t>
            </w:r>
          </w:p>
        </w:tc>
        <w:tc>
          <w:tcPr>
            <w:tcW w:w="105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703"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ind w:left="144"/>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To Share Capital A/c</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20,000</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703"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To Securities Premium A/c</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5,000</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703"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(2,000 shares of Rs 10 each issued to X Ltd.)</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70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bl>
    <w:p w:rsidR="00963F97" w:rsidRPr="00963F97" w:rsidRDefault="00963F97" w:rsidP="00963F97">
      <w:pPr>
        <w:spacing w:before="300" w:after="300" w:line="240" w:lineRule="auto"/>
        <w:jc w:val="center"/>
        <w:outlineLvl w:val="3"/>
        <w:rPr>
          <w:rFonts w:ascii="Arial" w:eastAsia="Times New Roman" w:hAnsi="Arial" w:cs="Arial"/>
          <w:b/>
          <w:bCs/>
          <w:color w:val="212121"/>
          <w:sz w:val="27"/>
          <w:szCs w:val="27"/>
          <w:lang w:bidi="ml-IN"/>
        </w:rPr>
      </w:pPr>
    </w:p>
    <w:p w:rsidR="00963F97" w:rsidRPr="00963F97" w:rsidRDefault="00963F97" w:rsidP="00963F97">
      <w:pPr>
        <w:spacing w:after="180" w:line="240" w:lineRule="auto"/>
        <w:outlineLvl w:val="3"/>
        <w:rPr>
          <w:rFonts w:ascii="Arial" w:eastAsia="Times New Roman" w:hAnsi="Arial" w:cs="Arial"/>
          <w:b/>
          <w:bCs/>
          <w:color w:val="383838"/>
          <w:sz w:val="24"/>
          <w:szCs w:val="24"/>
          <w:lang w:bidi="ml-IN"/>
        </w:rPr>
      </w:pPr>
    </w:p>
    <w:p w:rsidR="00963F97" w:rsidRPr="00963F97" w:rsidRDefault="00963F97" w:rsidP="00963F97">
      <w:pPr>
        <w:spacing w:before="100" w:beforeAutospacing="1" w:after="150" w:line="300" w:lineRule="atLeast"/>
        <w:rPr>
          <w:rFonts w:ascii="Arial" w:eastAsia="Times New Roman" w:hAnsi="Arial" w:cs="Arial"/>
          <w:color w:val="000000"/>
          <w:sz w:val="23"/>
          <w:szCs w:val="23"/>
          <w:lang w:bidi="ml-IN"/>
        </w:rPr>
      </w:pPr>
      <w:r w:rsidRPr="00963F97">
        <w:rPr>
          <w:rFonts w:ascii="Arial" w:eastAsia="Times New Roman" w:hAnsi="Arial" w:cs="Arial"/>
          <w:color w:val="000000"/>
          <w:sz w:val="23"/>
          <w:szCs w:val="23"/>
          <w:lang w:bidi="ml-IN"/>
        </w:rPr>
        <w:t>'Amrit Dhara Ltd.' issued 800 Equity Shares of ₹ 100 each at a premium of 25% as fully paid-up in consideration of the purchase of plant and machinery of ₹ 1,00,000.</w:t>
      </w:r>
      <w:r w:rsidRPr="00963F97">
        <w:rPr>
          <w:rFonts w:ascii="Arial" w:eastAsia="Times New Roman" w:hAnsi="Arial" w:cs="Arial"/>
          <w:color w:val="000000"/>
          <w:sz w:val="23"/>
          <w:szCs w:val="23"/>
          <w:lang w:bidi="ml-IN"/>
        </w:rPr>
        <w:br/>
        <w:t>Pass entries in company's Journal.</w:t>
      </w:r>
    </w:p>
    <w:p w:rsidR="00963F97" w:rsidRPr="00963F97" w:rsidRDefault="00963F97" w:rsidP="00963F97">
      <w:pPr>
        <w:spacing w:after="180" w:line="240" w:lineRule="auto"/>
        <w:outlineLvl w:val="3"/>
        <w:rPr>
          <w:rFonts w:ascii="Arial" w:eastAsia="Times New Roman" w:hAnsi="Arial" w:cs="Arial"/>
          <w:b/>
          <w:bCs/>
          <w:caps/>
          <w:color w:val="009769"/>
          <w:sz w:val="24"/>
          <w:szCs w:val="24"/>
          <w:lang w:bidi="ml-IN"/>
        </w:rPr>
      </w:pPr>
      <w:r w:rsidRPr="00963F97">
        <w:rPr>
          <w:rFonts w:ascii="Arial" w:eastAsia="Times New Roman" w:hAnsi="Arial" w:cs="Arial"/>
          <w:b/>
          <w:bCs/>
          <w:caps/>
          <w:color w:val="009769"/>
          <w:sz w:val="24"/>
          <w:szCs w:val="24"/>
          <w:lang w:bidi="ml-IN"/>
        </w:rPr>
        <w:t>ANSWER:</w:t>
      </w:r>
    </w:p>
    <w:tbl>
      <w:tblPr>
        <w:tblW w:w="0" w:type="dxa"/>
        <w:tblCellMar>
          <w:left w:w="0" w:type="dxa"/>
          <w:right w:w="0" w:type="dxa"/>
        </w:tblCellMar>
        <w:tblLook w:val="04A0" w:firstRow="1" w:lastRow="0" w:firstColumn="1" w:lastColumn="0" w:noHBand="0" w:noVBand="1"/>
      </w:tblPr>
      <w:tblGrid>
        <w:gridCol w:w="1048"/>
        <w:gridCol w:w="4952"/>
        <w:gridCol w:w="541"/>
        <w:gridCol w:w="714"/>
        <w:gridCol w:w="1108"/>
        <w:gridCol w:w="1213"/>
      </w:tblGrid>
      <w:tr w:rsidR="00963F97" w:rsidRPr="00963F97" w:rsidTr="00963F97">
        <w:tc>
          <w:tcPr>
            <w:tcW w:w="9740" w:type="dxa"/>
            <w:gridSpan w:val="6"/>
            <w:tcBorders>
              <w:top w:val="nil"/>
              <w:left w:val="nil"/>
              <w:bottom w:val="single" w:sz="8" w:space="0" w:color="000000"/>
              <w:right w:val="nil"/>
            </w:tcBorders>
            <w:tcMar>
              <w:top w:w="0" w:type="dxa"/>
              <w:left w:w="108" w:type="dxa"/>
              <w:bottom w:w="0" w:type="dxa"/>
              <w:right w:w="108" w:type="dxa"/>
            </w:tcMar>
            <w:hideMark/>
          </w:tcPr>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Times New Roman" w:eastAsia="Times New Roman" w:hAnsi="Times New Roman" w:cs="Times New Roman"/>
                <w:b/>
                <w:bCs/>
                <w:sz w:val="24"/>
                <w:szCs w:val="24"/>
                <w:lang w:bidi="ml-IN"/>
              </w:rPr>
              <w:lastRenderedPageBreak/>
              <w:t>Books of Amrit Dhara Limited</w:t>
            </w:r>
            <w:r w:rsidRPr="00963F97">
              <w:rPr>
                <w:rFonts w:ascii="Times New Roman" w:eastAsia="Times New Roman" w:hAnsi="Times New Roman" w:cs="Times New Roman"/>
                <w:b/>
                <w:bCs/>
                <w:sz w:val="24"/>
                <w:szCs w:val="24"/>
                <w:lang w:bidi="ml-IN"/>
              </w:rPr>
              <w:br/>
              <w:t>Journal</w:t>
            </w:r>
          </w:p>
        </w:tc>
      </w:tr>
      <w:tr w:rsidR="00963F97" w:rsidRPr="00963F97" w:rsidTr="00963F97">
        <w:tc>
          <w:tcPr>
            <w:tcW w:w="1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Times New Roman" w:eastAsia="Times New Roman" w:hAnsi="Times New Roman" w:cs="Times New Roman"/>
                <w:b/>
                <w:bCs/>
                <w:sz w:val="24"/>
                <w:szCs w:val="24"/>
                <w:lang w:bidi="ml-IN"/>
              </w:rPr>
              <w:t>Date</w:t>
            </w:r>
          </w:p>
        </w:tc>
        <w:tc>
          <w:tcPr>
            <w:tcW w:w="56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Times New Roman" w:eastAsia="Times New Roman" w:hAnsi="Times New Roman" w:cs="Times New Roman"/>
                <w:b/>
                <w:bCs/>
                <w:sz w:val="24"/>
                <w:szCs w:val="24"/>
                <w:lang w:bidi="ml-IN"/>
              </w:rPr>
              <w:t>Particulars</w:t>
            </w:r>
          </w:p>
        </w:tc>
        <w:tc>
          <w:tcPr>
            <w:tcW w:w="7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Times New Roman" w:eastAsia="Times New Roman" w:hAnsi="Times New Roman" w:cs="Times New Roman"/>
                <w:b/>
                <w:bCs/>
                <w:sz w:val="24"/>
                <w:szCs w:val="24"/>
                <w:lang w:bidi="ml-IN"/>
              </w:rPr>
              <w:t>L.F.</w:t>
            </w:r>
          </w:p>
        </w:tc>
        <w:tc>
          <w:tcPr>
            <w:tcW w:w="11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Times New Roman" w:eastAsia="Times New Roman" w:hAnsi="Times New Roman" w:cs="Times New Roman"/>
                <w:b/>
                <w:bCs/>
                <w:sz w:val="24"/>
                <w:szCs w:val="24"/>
                <w:lang w:bidi="ml-IN"/>
              </w:rPr>
              <w:t>Debit</w:t>
            </w:r>
          </w:p>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Times New Roman" w:eastAsia="Times New Roman" w:hAnsi="Times New Roman" w:cs="Times New Roman"/>
                <w:b/>
                <w:bCs/>
                <w:sz w:val="24"/>
                <w:szCs w:val="24"/>
                <w:lang w:bidi="ml-IN"/>
              </w:rPr>
              <w:t>Amount</w:t>
            </w:r>
          </w:p>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Times New Roman" w:eastAsia="Times New Roman" w:hAnsi="Times New Roman" w:cs="Times New Roman"/>
                <w:b/>
                <w:bCs/>
                <w:sz w:val="24"/>
                <w:szCs w:val="24"/>
                <w:lang w:bidi="ml-IN"/>
              </w:rPr>
              <w:t>(</w:t>
            </w:r>
            <w:r w:rsidRPr="00963F97">
              <w:rPr>
                <w:rFonts w:ascii="Tahoma" w:eastAsia="Times New Roman" w:hAnsi="Tahoma" w:cs="Tahoma"/>
                <w:b/>
                <w:bCs/>
                <w:sz w:val="24"/>
                <w:szCs w:val="24"/>
                <w:lang w:bidi="ml-IN"/>
              </w:rPr>
              <w:t>₹</w:t>
            </w:r>
            <w:r w:rsidRPr="00963F97">
              <w:rPr>
                <w:rFonts w:ascii="Times New Roman" w:eastAsia="Times New Roman" w:hAnsi="Times New Roman" w:cs="Times New Roman"/>
                <w:b/>
                <w:bCs/>
                <w:sz w:val="24"/>
                <w:szCs w:val="24"/>
                <w:lang w:bidi="ml-IN"/>
              </w:rPr>
              <w:t>)</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Times New Roman" w:eastAsia="Times New Roman" w:hAnsi="Times New Roman" w:cs="Times New Roman"/>
                <w:b/>
                <w:bCs/>
                <w:sz w:val="24"/>
                <w:szCs w:val="24"/>
                <w:lang w:bidi="ml-IN"/>
              </w:rPr>
              <w:t>Credit</w:t>
            </w:r>
          </w:p>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Times New Roman" w:eastAsia="Times New Roman" w:hAnsi="Times New Roman" w:cs="Times New Roman"/>
                <w:b/>
                <w:bCs/>
                <w:sz w:val="24"/>
                <w:szCs w:val="24"/>
                <w:lang w:bidi="ml-IN"/>
              </w:rPr>
              <w:t>Amount</w:t>
            </w:r>
          </w:p>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Times New Roman" w:eastAsia="Times New Roman" w:hAnsi="Times New Roman" w:cs="Times New Roman"/>
                <w:b/>
                <w:bCs/>
                <w:sz w:val="24"/>
                <w:szCs w:val="24"/>
                <w:lang w:bidi="ml-IN"/>
              </w:rPr>
              <w:t>(</w:t>
            </w:r>
            <w:r w:rsidRPr="00963F97">
              <w:rPr>
                <w:rFonts w:ascii="Tahoma" w:eastAsia="Times New Roman" w:hAnsi="Tahoma" w:cs="Tahoma"/>
                <w:b/>
                <w:bCs/>
                <w:sz w:val="24"/>
                <w:szCs w:val="24"/>
                <w:lang w:bidi="ml-IN"/>
              </w:rPr>
              <w:t>₹</w:t>
            </w:r>
            <w:r w:rsidRPr="00963F97">
              <w:rPr>
                <w:rFonts w:ascii="Times New Roman" w:eastAsia="Times New Roman" w:hAnsi="Times New Roman" w:cs="Times New Roman"/>
                <w:b/>
                <w:bCs/>
                <w:sz w:val="24"/>
                <w:szCs w:val="24"/>
                <w:lang w:bidi="ml-IN"/>
              </w:rPr>
              <w:t>)</w:t>
            </w:r>
          </w:p>
        </w:tc>
      </w:tr>
      <w:tr w:rsidR="00963F97" w:rsidRPr="00963F97" w:rsidTr="00963F97">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Calibri" w:eastAsia="Times New Roman" w:hAnsi="Calibri" w:cs="Times New Roman"/>
                <w:lang w:bidi="ml-IN"/>
              </w:rPr>
              <w:t> </w:t>
            </w:r>
          </w:p>
        </w:tc>
        <w:tc>
          <w:tcPr>
            <w:tcW w:w="5058"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Times New Roman" w:eastAsia="Times New Roman" w:hAnsi="Times New Roman" w:cs="Times New Roman"/>
                <w:sz w:val="24"/>
                <w:szCs w:val="24"/>
                <w:lang w:bidi="ml-IN"/>
              </w:rPr>
              <w:t>Plant &amp; Machinery A/c</w:t>
            </w:r>
          </w:p>
        </w:tc>
        <w:tc>
          <w:tcPr>
            <w:tcW w:w="54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Times New Roman" w:eastAsia="Times New Roman" w:hAnsi="Times New Roman" w:cs="Times New Roman"/>
                <w:sz w:val="24"/>
                <w:szCs w:val="24"/>
                <w:lang w:bidi="ml-IN"/>
              </w:rPr>
              <w:t>Dr.</w:t>
            </w:r>
          </w:p>
        </w:tc>
        <w:tc>
          <w:tcPr>
            <w:tcW w:w="72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1113"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Times New Roman" w:eastAsia="Times New Roman" w:hAnsi="Times New Roman" w:cs="Times New Roman"/>
                <w:sz w:val="24"/>
                <w:szCs w:val="24"/>
                <w:lang w:bidi="ml-IN"/>
              </w:rPr>
              <w:t>1,00,000</w:t>
            </w:r>
          </w:p>
        </w:tc>
        <w:tc>
          <w:tcPr>
            <w:tcW w:w="122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Calibri" w:eastAsia="Times New Roman" w:hAnsi="Calibri" w:cs="Times New Roman"/>
                <w:lang w:bidi="ml-IN"/>
              </w:rPr>
              <w:t> </w:t>
            </w:r>
          </w:p>
        </w:tc>
      </w:tr>
      <w:tr w:rsidR="00963F97" w:rsidRPr="00963F97" w:rsidTr="00963F97">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Calibri" w:eastAsia="Times New Roman" w:hAnsi="Calibri" w:cs="Times New Roman"/>
                <w:lang w:bidi="ml-IN"/>
              </w:rPr>
              <w:t> </w:t>
            </w:r>
          </w:p>
        </w:tc>
        <w:tc>
          <w:tcPr>
            <w:tcW w:w="5058"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53" w:lineRule="atLeast"/>
              <w:ind w:left="144"/>
              <w:rPr>
                <w:rFonts w:ascii="Calibri" w:eastAsia="Times New Roman" w:hAnsi="Calibri" w:cs="Times New Roman"/>
                <w:lang w:bidi="ml-IN"/>
              </w:rPr>
            </w:pPr>
            <w:r w:rsidRPr="00963F97">
              <w:rPr>
                <w:rFonts w:ascii="Times New Roman" w:eastAsia="Times New Roman" w:hAnsi="Times New Roman" w:cs="Times New Roman"/>
                <w:sz w:val="24"/>
                <w:szCs w:val="24"/>
                <w:lang w:bidi="ml-IN"/>
              </w:rPr>
              <w:t>To Vendor A/c</w:t>
            </w:r>
          </w:p>
        </w:tc>
        <w:tc>
          <w:tcPr>
            <w:tcW w:w="54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1113"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Calibri" w:eastAsia="Times New Roman" w:hAnsi="Calibri" w:cs="Times New Roman"/>
                <w:lang w:bidi="ml-IN"/>
              </w:rPr>
              <w:t> </w:t>
            </w:r>
          </w:p>
        </w:tc>
        <w:tc>
          <w:tcPr>
            <w:tcW w:w="122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Times New Roman" w:eastAsia="Times New Roman" w:hAnsi="Times New Roman" w:cs="Times New Roman"/>
                <w:sz w:val="24"/>
                <w:szCs w:val="24"/>
                <w:lang w:bidi="ml-IN"/>
              </w:rPr>
              <w:t>1,00,000</w:t>
            </w:r>
          </w:p>
        </w:tc>
      </w:tr>
      <w:tr w:rsidR="00963F97" w:rsidRPr="00963F97" w:rsidTr="00963F97">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Calibri" w:eastAsia="Times New Roman" w:hAnsi="Calibri" w:cs="Times New Roman"/>
                <w:lang w:bidi="ml-IN"/>
              </w:rPr>
              <w:t> </w:t>
            </w:r>
          </w:p>
        </w:tc>
        <w:tc>
          <w:tcPr>
            <w:tcW w:w="5058"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Times New Roman" w:eastAsia="Times New Roman" w:hAnsi="Times New Roman" w:cs="Times New Roman"/>
                <w:sz w:val="24"/>
                <w:szCs w:val="24"/>
                <w:lang w:bidi="ml-IN"/>
              </w:rPr>
              <w:t>(Machinery purchased)</w:t>
            </w:r>
          </w:p>
        </w:tc>
        <w:tc>
          <w:tcPr>
            <w:tcW w:w="54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1113"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Calibri" w:eastAsia="Times New Roman" w:hAnsi="Calibri" w:cs="Times New Roman"/>
                <w:lang w:bidi="ml-IN"/>
              </w:rPr>
              <w:t> </w:t>
            </w:r>
          </w:p>
        </w:tc>
        <w:tc>
          <w:tcPr>
            <w:tcW w:w="122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Calibri" w:eastAsia="Times New Roman" w:hAnsi="Calibri" w:cs="Times New Roman"/>
                <w:lang w:bidi="ml-IN"/>
              </w:rPr>
              <w:t> </w:t>
            </w:r>
          </w:p>
        </w:tc>
      </w:tr>
      <w:tr w:rsidR="00963F97" w:rsidRPr="00963F97" w:rsidTr="00963F97">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Calibri" w:eastAsia="Times New Roman" w:hAnsi="Calibri" w:cs="Times New Roman"/>
                <w:lang w:bidi="ml-IN"/>
              </w:rPr>
              <w:t> </w:t>
            </w:r>
          </w:p>
        </w:tc>
        <w:tc>
          <w:tcPr>
            <w:tcW w:w="5058"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54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1113"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Calibri" w:eastAsia="Times New Roman" w:hAnsi="Calibri" w:cs="Times New Roman"/>
                <w:lang w:bidi="ml-IN"/>
              </w:rPr>
              <w:t> </w:t>
            </w:r>
          </w:p>
        </w:tc>
        <w:tc>
          <w:tcPr>
            <w:tcW w:w="122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Calibri" w:eastAsia="Times New Roman" w:hAnsi="Calibri" w:cs="Times New Roman"/>
                <w:lang w:bidi="ml-IN"/>
              </w:rPr>
              <w:t> </w:t>
            </w:r>
          </w:p>
        </w:tc>
      </w:tr>
      <w:tr w:rsidR="00963F97" w:rsidRPr="00963F97" w:rsidTr="00963F97">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Calibri" w:eastAsia="Times New Roman" w:hAnsi="Calibri" w:cs="Times New Roman"/>
                <w:lang w:bidi="ml-IN"/>
              </w:rPr>
              <w:t> </w:t>
            </w:r>
          </w:p>
        </w:tc>
        <w:tc>
          <w:tcPr>
            <w:tcW w:w="5058"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Times New Roman" w:eastAsia="Times New Roman" w:hAnsi="Times New Roman" w:cs="Times New Roman"/>
                <w:sz w:val="24"/>
                <w:szCs w:val="24"/>
                <w:lang w:bidi="ml-IN"/>
              </w:rPr>
              <w:t>Vendor A/c</w:t>
            </w:r>
          </w:p>
        </w:tc>
        <w:tc>
          <w:tcPr>
            <w:tcW w:w="54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Times New Roman" w:eastAsia="Times New Roman" w:hAnsi="Times New Roman" w:cs="Times New Roman"/>
                <w:sz w:val="24"/>
                <w:szCs w:val="24"/>
                <w:lang w:bidi="ml-IN"/>
              </w:rPr>
              <w:t>Dr.</w:t>
            </w:r>
          </w:p>
        </w:tc>
        <w:tc>
          <w:tcPr>
            <w:tcW w:w="72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1113"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Times New Roman" w:eastAsia="Times New Roman" w:hAnsi="Times New Roman" w:cs="Times New Roman"/>
                <w:sz w:val="24"/>
                <w:szCs w:val="24"/>
                <w:lang w:bidi="ml-IN"/>
              </w:rPr>
              <w:t>1,00,000</w:t>
            </w:r>
          </w:p>
        </w:tc>
        <w:tc>
          <w:tcPr>
            <w:tcW w:w="122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Calibri" w:eastAsia="Times New Roman" w:hAnsi="Calibri" w:cs="Times New Roman"/>
                <w:lang w:bidi="ml-IN"/>
              </w:rPr>
              <w:t> </w:t>
            </w:r>
          </w:p>
        </w:tc>
      </w:tr>
      <w:tr w:rsidR="00963F97" w:rsidRPr="00963F97" w:rsidTr="00963F97">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Calibri" w:eastAsia="Times New Roman" w:hAnsi="Calibri" w:cs="Times New Roman"/>
                <w:lang w:bidi="ml-IN"/>
              </w:rPr>
              <w:t> </w:t>
            </w:r>
          </w:p>
        </w:tc>
        <w:tc>
          <w:tcPr>
            <w:tcW w:w="3780" w:type="dxa"/>
            <w:tcBorders>
              <w:top w:val="nil"/>
              <w:left w:val="nil"/>
              <w:bottom w:val="nil"/>
              <w:right w:val="nil"/>
            </w:tcBorders>
            <w:noWrap/>
            <w:tcMar>
              <w:top w:w="0" w:type="dxa"/>
              <w:left w:w="108" w:type="dxa"/>
              <w:bottom w:w="0" w:type="dxa"/>
              <w:right w:w="108" w:type="dxa"/>
            </w:tcMar>
            <w:hideMark/>
          </w:tcPr>
          <w:p w:rsidR="00963F97" w:rsidRPr="00963F97" w:rsidRDefault="00963F97" w:rsidP="00963F97">
            <w:pPr>
              <w:spacing w:after="0" w:line="253" w:lineRule="atLeast"/>
              <w:ind w:left="144"/>
              <w:rPr>
                <w:rFonts w:ascii="Calibri" w:eastAsia="Times New Roman" w:hAnsi="Calibri" w:cs="Times New Roman"/>
                <w:lang w:bidi="ml-IN"/>
              </w:rPr>
            </w:pPr>
            <w:r w:rsidRPr="00963F97">
              <w:rPr>
                <w:rFonts w:ascii="Times New Roman" w:eastAsia="Times New Roman" w:hAnsi="Times New Roman" w:cs="Times New Roman"/>
                <w:sz w:val="24"/>
                <w:szCs w:val="24"/>
                <w:lang w:bidi="ml-IN"/>
              </w:rPr>
              <w:t>To Equity Share Capital A/c (800 </w:t>
            </w:r>
            <w:r w:rsidRPr="00963F97">
              <w:rPr>
                <w:rFonts w:ascii="MathJax_Main" w:eastAsia="Times New Roman" w:hAnsi="MathJax_Main" w:cs="Times New Roman"/>
                <w:sz w:val="24"/>
                <w:szCs w:val="24"/>
                <w:bdr w:val="none" w:sz="0" w:space="0" w:color="auto" w:frame="1"/>
                <w:lang w:bidi="ml-IN"/>
              </w:rPr>
              <w:t>×</w:t>
            </w:r>
            <w:r w:rsidRPr="00963F97">
              <w:rPr>
                <w:rFonts w:ascii="Calibri" w:eastAsia="Times New Roman" w:hAnsi="Calibri" w:cs="Times New Roman"/>
                <w:bdr w:val="none" w:sz="0" w:space="0" w:color="auto" w:frame="1"/>
                <w:lang w:bidi="ml-IN"/>
              </w:rPr>
              <w:t>×</w:t>
            </w:r>
            <w:r w:rsidRPr="00963F97">
              <w:rPr>
                <w:rFonts w:ascii="Times New Roman" w:eastAsia="Times New Roman" w:hAnsi="Times New Roman" w:cs="Times New Roman"/>
                <w:sz w:val="24"/>
                <w:szCs w:val="24"/>
                <w:lang w:bidi="ml-IN"/>
              </w:rPr>
              <w:t> 100)</w:t>
            </w:r>
          </w:p>
        </w:tc>
        <w:tc>
          <w:tcPr>
            <w:tcW w:w="54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1113"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Calibri" w:eastAsia="Times New Roman" w:hAnsi="Calibri" w:cs="Times New Roman"/>
                <w:lang w:bidi="ml-IN"/>
              </w:rPr>
              <w:t> </w:t>
            </w:r>
          </w:p>
        </w:tc>
        <w:tc>
          <w:tcPr>
            <w:tcW w:w="122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Times New Roman" w:eastAsia="Times New Roman" w:hAnsi="Times New Roman" w:cs="Times New Roman"/>
                <w:sz w:val="24"/>
                <w:szCs w:val="24"/>
                <w:lang w:bidi="ml-IN"/>
              </w:rPr>
              <w:t>80,000</w:t>
            </w:r>
          </w:p>
        </w:tc>
      </w:tr>
      <w:tr w:rsidR="00963F97" w:rsidRPr="00963F97" w:rsidTr="00963F97">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Calibri" w:eastAsia="Times New Roman" w:hAnsi="Calibri" w:cs="Times New Roman"/>
                <w:lang w:bidi="ml-IN"/>
              </w:rPr>
              <w:t> </w:t>
            </w:r>
          </w:p>
        </w:tc>
        <w:tc>
          <w:tcPr>
            <w:tcW w:w="5058"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53" w:lineRule="atLeast"/>
              <w:ind w:left="144"/>
              <w:rPr>
                <w:rFonts w:ascii="Calibri" w:eastAsia="Times New Roman" w:hAnsi="Calibri" w:cs="Times New Roman"/>
                <w:lang w:bidi="ml-IN"/>
              </w:rPr>
            </w:pPr>
            <w:r w:rsidRPr="00963F97">
              <w:rPr>
                <w:rFonts w:ascii="Times New Roman" w:eastAsia="Times New Roman" w:hAnsi="Times New Roman" w:cs="Times New Roman"/>
                <w:sz w:val="24"/>
                <w:szCs w:val="24"/>
                <w:lang w:bidi="ml-IN"/>
              </w:rPr>
              <w:t>To Securities Premium A/c (800 </w:t>
            </w:r>
            <w:r w:rsidRPr="00963F97">
              <w:rPr>
                <w:rFonts w:ascii="MathJax_Main" w:eastAsia="Times New Roman" w:hAnsi="MathJax_Main" w:cs="Times New Roman"/>
                <w:sz w:val="25"/>
                <w:szCs w:val="25"/>
                <w:bdr w:val="none" w:sz="0" w:space="0" w:color="auto" w:frame="1"/>
                <w:lang w:bidi="ml-IN"/>
              </w:rPr>
              <w:t>×</w:t>
            </w:r>
            <w:r w:rsidRPr="00963F97">
              <w:rPr>
                <w:rFonts w:ascii="Times New Roman" w:eastAsia="Times New Roman" w:hAnsi="Times New Roman" w:cs="Times New Roman"/>
                <w:sz w:val="24"/>
                <w:szCs w:val="24"/>
                <w:bdr w:val="none" w:sz="0" w:space="0" w:color="auto" w:frame="1"/>
                <w:lang w:bidi="ml-IN"/>
              </w:rPr>
              <w:t>×</w:t>
            </w:r>
            <w:r w:rsidRPr="00963F97">
              <w:rPr>
                <w:rFonts w:ascii="Times New Roman" w:eastAsia="Times New Roman" w:hAnsi="Times New Roman" w:cs="Times New Roman"/>
                <w:sz w:val="24"/>
                <w:szCs w:val="24"/>
                <w:lang w:bidi="ml-IN"/>
              </w:rPr>
              <w:t> 25)</w:t>
            </w:r>
          </w:p>
        </w:tc>
        <w:tc>
          <w:tcPr>
            <w:tcW w:w="54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1113"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Calibri" w:eastAsia="Times New Roman" w:hAnsi="Calibri" w:cs="Times New Roman"/>
                <w:lang w:bidi="ml-IN"/>
              </w:rPr>
              <w:t> </w:t>
            </w:r>
          </w:p>
        </w:tc>
        <w:tc>
          <w:tcPr>
            <w:tcW w:w="122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Times New Roman" w:eastAsia="Times New Roman" w:hAnsi="Times New Roman" w:cs="Times New Roman"/>
                <w:sz w:val="24"/>
                <w:szCs w:val="24"/>
                <w:lang w:bidi="ml-IN"/>
              </w:rPr>
              <w:t>20,000</w:t>
            </w:r>
          </w:p>
        </w:tc>
      </w:tr>
      <w:tr w:rsidR="00963F97" w:rsidRPr="00963F97" w:rsidTr="00963F97">
        <w:tc>
          <w:tcPr>
            <w:tcW w:w="1080"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Calibri" w:eastAsia="Times New Roman" w:hAnsi="Calibri" w:cs="Times New Roman"/>
                <w:lang w:bidi="ml-IN"/>
              </w:rPr>
              <w:t> </w:t>
            </w:r>
          </w:p>
        </w:tc>
        <w:tc>
          <w:tcPr>
            <w:tcW w:w="3780" w:type="dxa"/>
            <w:tcBorders>
              <w:top w:val="nil"/>
              <w:left w:val="nil"/>
              <w:bottom w:val="nil"/>
              <w:right w:val="nil"/>
            </w:tcBorders>
            <w:noWrap/>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Times New Roman" w:eastAsia="Times New Roman" w:hAnsi="Times New Roman" w:cs="Times New Roman"/>
                <w:sz w:val="24"/>
                <w:szCs w:val="24"/>
                <w:lang w:bidi="ml-IN"/>
              </w:rPr>
              <w:t xml:space="preserve">(Shares issued to vendor at a premium of </w:t>
            </w:r>
            <w:r w:rsidRPr="00963F97">
              <w:rPr>
                <w:rFonts w:ascii="Tahoma" w:eastAsia="Times New Roman" w:hAnsi="Tahoma" w:cs="Tahoma"/>
                <w:sz w:val="24"/>
                <w:szCs w:val="24"/>
                <w:lang w:bidi="ml-IN"/>
              </w:rPr>
              <w:t>₹</w:t>
            </w:r>
            <w:r w:rsidRPr="00963F97">
              <w:rPr>
                <w:rFonts w:ascii="Times New Roman" w:eastAsia="Times New Roman" w:hAnsi="Times New Roman" w:cs="Times New Roman"/>
                <w:sz w:val="24"/>
                <w:szCs w:val="24"/>
                <w:lang w:bidi="ml-IN"/>
              </w:rPr>
              <w:t xml:space="preserve"> 25 per share)</w:t>
            </w:r>
          </w:p>
        </w:tc>
        <w:tc>
          <w:tcPr>
            <w:tcW w:w="54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72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1113"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Calibri" w:eastAsia="Times New Roman" w:hAnsi="Calibri" w:cs="Times New Roman"/>
                <w:lang w:bidi="ml-IN"/>
              </w:rPr>
              <w:t> </w:t>
            </w:r>
          </w:p>
        </w:tc>
        <w:tc>
          <w:tcPr>
            <w:tcW w:w="1227"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Calibri" w:eastAsia="Times New Roman" w:hAnsi="Calibri" w:cs="Times New Roman"/>
                <w:lang w:bidi="ml-IN"/>
              </w:rPr>
              <w:t> </w:t>
            </w:r>
          </w:p>
        </w:tc>
      </w:tr>
      <w:tr w:rsidR="00963F97" w:rsidRPr="00963F97" w:rsidTr="00963F97">
        <w:tc>
          <w:tcPr>
            <w:tcW w:w="10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center"/>
              <w:rPr>
                <w:rFonts w:ascii="Calibri" w:eastAsia="Times New Roman" w:hAnsi="Calibri" w:cs="Times New Roman"/>
                <w:lang w:bidi="ml-IN"/>
              </w:rPr>
            </w:pPr>
            <w:r w:rsidRPr="00963F97">
              <w:rPr>
                <w:rFonts w:ascii="Calibri" w:eastAsia="Times New Roman" w:hAnsi="Calibri" w:cs="Times New Roman"/>
                <w:lang w:bidi="ml-IN"/>
              </w:rPr>
              <w:t> </w:t>
            </w:r>
          </w:p>
        </w:tc>
        <w:tc>
          <w:tcPr>
            <w:tcW w:w="560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rPr>
                <w:rFonts w:ascii="Calibri" w:eastAsia="Times New Roman" w:hAnsi="Calibri" w:cs="Times New Roman"/>
                <w:lang w:bidi="ml-IN"/>
              </w:rPr>
            </w:pPr>
            <w:r w:rsidRPr="00963F97">
              <w:rPr>
                <w:rFonts w:ascii="Calibri" w:eastAsia="Times New Roman" w:hAnsi="Calibri" w:cs="Times New Roman"/>
                <w:lang w:bidi="ml-IN"/>
              </w:rPr>
              <w:t> </w:t>
            </w:r>
          </w:p>
        </w:tc>
        <w:tc>
          <w:tcPr>
            <w:tcW w:w="1113"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Calibri" w:eastAsia="Times New Roman" w:hAnsi="Calibri" w:cs="Times New Roman"/>
                <w:lang w:bidi="ml-IN"/>
              </w:rPr>
              <w:t> </w:t>
            </w:r>
          </w:p>
        </w:tc>
        <w:tc>
          <w:tcPr>
            <w:tcW w:w="1227"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53" w:lineRule="atLeast"/>
              <w:jc w:val="right"/>
              <w:rPr>
                <w:rFonts w:ascii="Calibri" w:eastAsia="Times New Roman" w:hAnsi="Calibri" w:cs="Times New Roman"/>
                <w:lang w:bidi="ml-IN"/>
              </w:rPr>
            </w:pPr>
            <w:r w:rsidRPr="00963F97">
              <w:rPr>
                <w:rFonts w:ascii="Calibri" w:eastAsia="Times New Roman" w:hAnsi="Calibri" w:cs="Times New Roman"/>
                <w:lang w:bidi="ml-IN"/>
              </w:rPr>
              <w:t> </w:t>
            </w:r>
          </w:p>
        </w:tc>
      </w:tr>
    </w:tbl>
    <w:p w:rsidR="00963F97" w:rsidRPr="00963F97" w:rsidRDefault="00963F97" w:rsidP="00963F97">
      <w:pPr>
        <w:spacing w:after="180" w:line="240" w:lineRule="auto"/>
        <w:outlineLvl w:val="3"/>
        <w:rPr>
          <w:rFonts w:ascii="Arial" w:eastAsia="Times New Roman" w:hAnsi="Arial" w:cs="Arial"/>
          <w:b/>
          <w:bCs/>
          <w:color w:val="383838"/>
          <w:sz w:val="24"/>
          <w:szCs w:val="24"/>
          <w:lang w:bidi="ml-IN"/>
        </w:rPr>
      </w:pPr>
    </w:p>
    <w:p w:rsidR="00963F97" w:rsidRPr="00963F97" w:rsidRDefault="00963F97" w:rsidP="00963F97">
      <w:pPr>
        <w:spacing w:before="100" w:beforeAutospacing="1" w:after="150" w:line="300" w:lineRule="atLeast"/>
        <w:rPr>
          <w:rFonts w:ascii="Arial" w:eastAsia="Times New Roman" w:hAnsi="Arial" w:cs="Arial"/>
          <w:color w:val="000000"/>
          <w:sz w:val="23"/>
          <w:szCs w:val="23"/>
          <w:lang w:bidi="ml-IN"/>
        </w:rPr>
      </w:pPr>
      <w:r w:rsidRPr="00971369">
        <w:rPr>
          <w:rFonts w:ascii="Arial" w:eastAsia="Times New Roman" w:hAnsi="Arial" w:cs="Arial"/>
          <w:b/>
          <w:bCs/>
          <w:color w:val="000000"/>
          <w:sz w:val="32"/>
          <w:szCs w:val="32"/>
          <w:lang w:bidi="ml-IN"/>
        </w:rPr>
        <w:t>Rajan Ltd . purchased assets from Geeta &amp; Co . for ₹ 5,00,000. A sum of ₹ 1,00,000 was paid by means of a bank draft and for the balance due Rajan Ltd. issued equity Shares of ₹ 10 each at a premium of 25%. journalise the above transactions in the books of the company</w:t>
      </w:r>
      <w:r w:rsidRPr="00963F97">
        <w:rPr>
          <w:rFonts w:ascii="Arial" w:eastAsia="Times New Roman" w:hAnsi="Arial" w:cs="Arial"/>
          <w:color w:val="000000"/>
          <w:sz w:val="23"/>
          <w:szCs w:val="23"/>
          <w:lang w:bidi="ml-IN"/>
        </w:rPr>
        <w:t>.</w:t>
      </w:r>
    </w:p>
    <w:p w:rsidR="00963F97" w:rsidRPr="00963F97" w:rsidRDefault="00963F97" w:rsidP="00963F97">
      <w:pPr>
        <w:spacing w:after="180" w:line="240" w:lineRule="auto"/>
        <w:outlineLvl w:val="3"/>
        <w:rPr>
          <w:rFonts w:ascii="Arial" w:eastAsia="Times New Roman" w:hAnsi="Arial" w:cs="Arial"/>
          <w:b/>
          <w:bCs/>
          <w:caps/>
          <w:color w:val="009769"/>
          <w:sz w:val="24"/>
          <w:szCs w:val="24"/>
          <w:lang w:bidi="ml-IN"/>
        </w:rPr>
      </w:pPr>
      <w:r w:rsidRPr="00963F97">
        <w:rPr>
          <w:rFonts w:ascii="Arial" w:eastAsia="Times New Roman" w:hAnsi="Arial" w:cs="Arial"/>
          <w:b/>
          <w:bCs/>
          <w:caps/>
          <w:color w:val="009769"/>
          <w:sz w:val="24"/>
          <w:szCs w:val="24"/>
          <w:lang w:bidi="ml-IN"/>
        </w:rPr>
        <w:t>ANSWER:</w:t>
      </w:r>
    </w:p>
    <w:tbl>
      <w:tblPr>
        <w:tblW w:w="9282" w:type="dxa"/>
        <w:tblCellMar>
          <w:left w:w="0" w:type="dxa"/>
          <w:right w:w="0" w:type="dxa"/>
        </w:tblCellMar>
        <w:tblLook w:val="04A0" w:firstRow="1" w:lastRow="0" w:firstColumn="1" w:lastColumn="0" w:noHBand="0" w:noVBand="1"/>
      </w:tblPr>
      <w:tblGrid>
        <w:gridCol w:w="712"/>
        <w:gridCol w:w="4941"/>
        <w:gridCol w:w="689"/>
        <w:gridCol w:w="654"/>
        <w:gridCol w:w="1117"/>
        <w:gridCol w:w="1169"/>
      </w:tblGrid>
      <w:tr w:rsidR="00963F97" w:rsidRPr="00963F97" w:rsidTr="00963F97">
        <w:tc>
          <w:tcPr>
            <w:tcW w:w="9282" w:type="dxa"/>
            <w:gridSpan w:val="6"/>
            <w:tcBorders>
              <w:top w:val="nil"/>
              <w:left w:val="nil"/>
              <w:bottom w:val="single" w:sz="8" w:space="0" w:color="000000"/>
              <w:right w:val="nil"/>
            </w:tcBorders>
            <w:tcMar>
              <w:top w:w="0" w:type="dxa"/>
              <w:left w:w="108" w:type="dxa"/>
              <w:bottom w:w="0" w:type="dxa"/>
              <w:right w:w="108" w:type="dxa"/>
            </w:tcMa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Books of Rajan Limited</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Journal</w:t>
            </w:r>
          </w:p>
        </w:tc>
      </w:tr>
      <w:tr w:rsidR="00963F97" w:rsidRPr="00963F97" w:rsidTr="00963F97">
        <w:tc>
          <w:tcPr>
            <w:tcW w:w="7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Date</w:t>
            </w:r>
          </w:p>
        </w:tc>
        <w:tc>
          <w:tcPr>
            <w:tcW w:w="564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Particulars</w:t>
            </w:r>
          </w:p>
        </w:tc>
        <w:tc>
          <w:tcPr>
            <w:tcW w:w="6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L.F.</w:t>
            </w:r>
          </w:p>
        </w:tc>
        <w:tc>
          <w:tcPr>
            <w:tcW w:w="10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Debit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 Amount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Rs</w:t>
            </w:r>
          </w:p>
        </w:tc>
        <w:tc>
          <w:tcPr>
            <w:tcW w:w="11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Credit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 Amount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Rs</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5648" w:type="dxa"/>
            <w:gridSpan w:val="2"/>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9" w:type="dxa"/>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169" w:type="dxa"/>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958"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Assets A/c</w:t>
            </w:r>
          </w:p>
        </w:tc>
        <w:tc>
          <w:tcPr>
            <w:tcW w:w="69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Dr.</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5,00,000</w:t>
            </w:r>
          </w:p>
        </w:tc>
        <w:tc>
          <w:tcPr>
            <w:tcW w:w="116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5648"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ind w:left="144"/>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To Geeta &amp; Co.</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16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5,00,000</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5648"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(Assets purchased from Geeta &amp; Co.)</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16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5648"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16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958"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Geeta &amp; Co.</w:t>
            </w:r>
          </w:p>
        </w:tc>
        <w:tc>
          <w:tcPr>
            <w:tcW w:w="69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Dr.</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1,00,000</w:t>
            </w:r>
          </w:p>
        </w:tc>
        <w:tc>
          <w:tcPr>
            <w:tcW w:w="116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5648"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ind w:left="144"/>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To Bank A/c</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16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1,00,000</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5648"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(Payment made to Geeta &amp; Co.)</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16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5648"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16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958"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Geeta &amp; Co.</w:t>
            </w:r>
          </w:p>
        </w:tc>
        <w:tc>
          <w:tcPr>
            <w:tcW w:w="69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Dr.</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4,00,000</w:t>
            </w:r>
          </w:p>
        </w:tc>
        <w:tc>
          <w:tcPr>
            <w:tcW w:w="116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5648"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ind w:left="144"/>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To Equity Share Capital A/c</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16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3,20,000</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5648"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ind w:left="144"/>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To Securities Premium A/c</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16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80,000</w:t>
            </w:r>
          </w:p>
        </w:tc>
      </w:tr>
      <w:tr w:rsidR="00963F97" w:rsidRPr="00963F97" w:rsidTr="00963F97">
        <w:tc>
          <w:tcPr>
            <w:tcW w:w="712"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5648"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(32,000 equity shares of Rs 10 issued at 25% premium)</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16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564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9"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169"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bl>
    <w:p w:rsidR="00963F97" w:rsidRPr="00963F97" w:rsidRDefault="00963F97" w:rsidP="00963F97">
      <w:pPr>
        <w:spacing w:before="100" w:beforeAutospacing="1" w:after="150" w:line="300" w:lineRule="atLeast"/>
        <w:rPr>
          <w:rFonts w:ascii="Arial" w:eastAsia="Times New Roman" w:hAnsi="Arial" w:cs="Arial"/>
          <w:color w:val="000000"/>
          <w:sz w:val="23"/>
          <w:szCs w:val="23"/>
          <w:lang w:bidi="ml-IN"/>
        </w:rPr>
      </w:pPr>
      <w:r w:rsidRPr="00963F97">
        <w:rPr>
          <w:rFonts w:ascii="Arial" w:eastAsia="Times New Roman" w:hAnsi="Arial" w:cs="Arial"/>
          <w:b/>
          <w:bCs/>
          <w:color w:val="000000"/>
          <w:sz w:val="23"/>
          <w:szCs w:val="23"/>
          <w:lang w:bidi="ml-IN"/>
        </w:rPr>
        <w:lastRenderedPageBreak/>
        <w:t>Working Note-</w:t>
      </w:r>
    </w:p>
    <w:p w:rsidR="00963F97" w:rsidRPr="00963F97" w:rsidRDefault="00963F97" w:rsidP="00963F97">
      <w:pPr>
        <w:spacing w:before="100" w:beforeAutospacing="1" w:after="150" w:line="300" w:lineRule="atLeast"/>
        <w:rPr>
          <w:rFonts w:ascii="Arial" w:eastAsia="Times New Roman" w:hAnsi="Arial" w:cs="Arial"/>
          <w:color w:val="000000"/>
          <w:sz w:val="23"/>
          <w:szCs w:val="23"/>
          <w:lang w:bidi="ml-IN"/>
        </w:rPr>
      </w:pPr>
      <w:r w:rsidRPr="00963F97">
        <w:rPr>
          <w:rFonts w:ascii="Arial" w:eastAsia="Times New Roman" w:hAnsi="Arial" w:cs="Arial"/>
          <w:noProof/>
          <w:color w:val="000000"/>
          <w:sz w:val="23"/>
          <w:szCs w:val="23"/>
          <w:lang w:bidi="ml-IN"/>
        </w:rPr>
        <w:drawing>
          <wp:inline distT="0" distB="0" distL="0" distR="0" wp14:anchorId="53E29CAC" wp14:editId="37A16606">
            <wp:extent cx="3250565" cy="445770"/>
            <wp:effectExtent l="0" t="0" r="6985" b="0"/>
            <wp:docPr id="31" name="Picture 31" descr="https://img-nm.mnimgs.com/img/study_content/iit_pretests/1/15/565/3185/Book%201_Ch7_Part(1)_html_1904a6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nm.mnimgs.com/img/study_content/iit_pretests/1/15/565/3185/Book%201_Ch7_Part(1)_html_1904a61d.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50565" cy="445770"/>
                    </a:xfrm>
                    <a:prstGeom prst="rect">
                      <a:avLst/>
                    </a:prstGeom>
                    <a:noFill/>
                    <a:ln>
                      <a:noFill/>
                    </a:ln>
                  </pic:spPr>
                </pic:pic>
              </a:graphicData>
            </a:graphic>
          </wp:inline>
        </w:drawing>
      </w:r>
    </w:p>
    <w:p w:rsidR="00963F97" w:rsidRPr="00963F97" w:rsidRDefault="00963F97" w:rsidP="00963F97">
      <w:pPr>
        <w:spacing w:after="180" w:line="240" w:lineRule="auto"/>
        <w:outlineLvl w:val="3"/>
        <w:rPr>
          <w:rFonts w:ascii="Arial" w:eastAsia="Times New Roman" w:hAnsi="Arial" w:cs="Arial"/>
          <w:b/>
          <w:bCs/>
          <w:color w:val="383838"/>
          <w:sz w:val="24"/>
          <w:szCs w:val="24"/>
          <w:lang w:bidi="ml-IN"/>
        </w:rPr>
      </w:pPr>
    </w:p>
    <w:p w:rsidR="00963F97" w:rsidRPr="005C073F" w:rsidRDefault="00963F97" w:rsidP="005C073F">
      <w:pPr>
        <w:spacing w:before="100" w:beforeAutospacing="1" w:after="150" w:line="300" w:lineRule="atLeast"/>
        <w:rPr>
          <w:rFonts w:ascii="Arial" w:eastAsia="Times New Roman" w:hAnsi="Arial" w:cs="Arial"/>
          <w:b/>
          <w:bCs/>
          <w:color w:val="000000"/>
          <w:sz w:val="28"/>
          <w:szCs w:val="28"/>
          <w:lang w:bidi="ml-IN"/>
        </w:rPr>
      </w:pPr>
      <w:r w:rsidRPr="00D47690">
        <w:rPr>
          <w:rFonts w:ascii="Arial" w:eastAsia="Times New Roman" w:hAnsi="Arial" w:cs="Arial"/>
          <w:b/>
          <w:bCs/>
          <w:i/>
          <w:iCs/>
          <w:color w:val="000000"/>
          <w:sz w:val="28"/>
          <w:szCs w:val="28"/>
          <w:lang w:bidi="ml-IN"/>
        </w:rPr>
        <w:t>Z</w:t>
      </w:r>
      <w:r w:rsidRPr="00D47690">
        <w:rPr>
          <w:rFonts w:ascii="Arial" w:eastAsia="Times New Roman" w:hAnsi="Arial" w:cs="Arial"/>
          <w:b/>
          <w:bCs/>
          <w:color w:val="000000"/>
          <w:sz w:val="28"/>
          <w:szCs w:val="28"/>
          <w:lang w:bidi="ml-IN"/>
        </w:rPr>
        <w:t> Ltd . purchased furniture costing ₹ 2,20,000 from </w:t>
      </w:r>
      <w:r w:rsidRPr="00D47690">
        <w:rPr>
          <w:rFonts w:ascii="Arial" w:eastAsia="Times New Roman" w:hAnsi="Arial" w:cs="Arial"/>
          <w:b/>
          <w:bCs/>
          <w:i/>
          <w:iCs/>
          <w:color w:val="000000"/>
          <w:sz w:val="28"/>
          <w:szCs w:val="28"/>
          <w:lang w:bidi="ml-IN"/>
        </w:rPr>
        <w:t>C.D </w:t>
      </w:r>
      <w:r w:rsidRPr="00D47690">
        <w:rPr>
          <w:rFonts w:ascii="Arial" w:eastAsia="Times New Roman" w:hAnsi="Arial" w:cs="Arial"/>
          <w:b/>
          <w:bCs/>
          <w:color w:val="000000"/>
          <w:sz w:val="28"/>
          <w:szCs w:val="28"/>
          <w:lang w:bidi="ml-IN"/>
        </w:rPr>
        <w:t>Ltd. The payment was to be made by issue of 9% Preference Shares of ₹ 100 each  at</w:t>
      </w:r>
      <w:r w:rsidR="00D47690" w:rsidRPr="00D47690">
        <w:rPr>
          <w:rFonts w:ascii="Arial" w:eastAsia="Times New Roman" w:hAnsi="Arial" w:cs="Arial"/>
          <w:b/>
          <w:bCs/>
          <w:color w:val="000000"/>
          <w:sz w:val="28"/>
          <w:szCs w:val="28"/>
          <w:lang w:bidi="ml-IN"/>
        </w:rPr>
        <w:t xml:space="preserve"> </w:t>
      </w:r>
      <w:r w:rsidRPr="00D47690">
        <w:rPr>
          <w:rFonts w:ascii="Arial" w:eastAsia="Times New Roman" w:hAnsi="Arial" w:cs="Arial"/>
          <w:b/>
          <w:bCs/>
          <w:color w:val="000000"/>
          <w:sz w:val="28"/>
          <w:szCs w:val="28"/>
          <w:lang w:bidi="ml-IN"/>
        </w:rPr>
        <w:t>a  premium of ₹ 10 per share . Pass necessary Journal entries in the books of </w:t>
      </w:r>
      <w:r w:rsidRPr="00D47690">
        <w:rPr>
          <w:rFonts w:ascii="Arial" w:eastAsia="Times New Roman" w:hAnsi="Arial" w:cs="Arial"/>
          <w:b/>
          <w:bCs/>
          <w:i/>
          <w:iCs/>
          <w:color w:val="000000"/>
          <w:sz w:val="28"/>
          <w:szCs w:val="28"/>
          <w:lang w:bidi="ml-IN"/>
        </w:rPr>
        <w:t>Z</w:t>
      </w:r>
      <w:r w:rsidRPr="00D47690">
        <w:rPr>
          <w:rFonts w:ascii="Arial" w:eastAsia="Times New Roman" w:hAnsi="Arial" w:cs="Arial"/>
          <w:b/>
          <w:bCs/>
          <w:color w:val="000000"/>
          <w:sz w:val="28"/>
          <w:szCs w:val="28"/>
          <w:lang w:bidi="ml-IN"/>
        </w:rPr>
        <w:t> Ltd.</w:t>
      </w:r>
      <w:bookmarkStart w:id="0" w:name="_GoBack"/>
      <w:bookmarkEnd w:id="0"/>
    </w:p>
    <w:tbl>
      <w:tblPr>
        <w:tblW w:w="0" w:type="dxa"/>
        <w:tblCellMar>
          <w:left w:w="0" w:type="dxa"/>
          <w:right w:w="0" w:type="dxa"/>
        </w:tblCellMar>
        <w:tblLook w:val="04A0" w:firstRow="1" w:lastRow="0" w:firstColumn="1" w:lastColumn="0" w:noHBand="0" w:noVBand="1"/>
      </w:tblPr>
      <w:tblGrid>
        <w:gridCol w:w="828"/>
        <w:gridCol w:w="4446"/>
        <w:gridCol w:w="530"/>
        <w:gridCol w:w="654"/>
        <w:gridCol w:w="1092"/>
        <w:gridCol w:w="1092"/>
      </w:tblGrid>
      <w:tr w:rsidR="00963F97" w:rsidRPr="00963F97" w:rsidTr="00963F97">
        <w:tc>
          <w:tcPr>
            <w:tcW w:w="8640" w:type="dxa"/>
            <w:gridSpan w:val="6"/>
            <w:tcBorders>
              <w:top w:val="nil"/>
              <w:left w:val="nil"/>
              <w:bottom w:val="single" w:sz="8" w:space="0" w:color="000000"/>
              <w:right w:val="nil"/>
            </w:tcBorders>
            <w:tcMar>
              <w:top w:w="0" w:type="dxa"/>
              <w:left w:w="108" w:type="dxa"/>
              <w:bottom w:w="0" w:type="dxa"/>
              <w:right w:w="108" w:type="dxa"/>
            </w:tcMa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Books of Z Ltd.</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Journal</w:t>
            </w:r>
          </w:p>
        </w:tc>
      </w:tr>
      <w:tr w:rsidR="00963F97" w:rsidRPr="00963F97" w:rsidTr="00963F97">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Date</w:t>
            </w:r>
          </w:p>
        </w:tc>
        <w:tc>
          <w:tcPr>
            <w:tcW w:w="497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Particulars</w:t>
            </w:r>
          </w:p>
        </w:tc>
        <w:tc>
          <w:tcPr>
            <w:tcW w:w="6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L.F.</w:t>
            </w:r>
          </w:p>
        </w:tc>
        <w:tc>
          <w:tcPr>
            <w:tcW w:w="10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Debit Amount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 Rs</w:t>
            </w:r>
          </w:p>
        </w:tc>
        <w:tc>
          <w:tcPr>
            <w:tcW w:w="10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Credit Amount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 Rs</w:t>
            </w:r>
          </w:p>
        </w:tc>
      </w:tr>
      <w:tr w:rsidR="00963F97" w:rsidRPr="00963F97" w:rsidTr="00963F97">
        <w:tc>
          <w:tcPr>
            <w:tcW w:w="828"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974" w:type="dxa"/>
            <w:gridSpan w:val="2"/>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828"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446"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Assets A/c</w:t>
            </w:r>
          </w:p>
        </w:tc>
        <w:tc>
          <w:tcPr>
            <w:tcW w:w="528"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Dr.</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2,20,000</w:t>
            </w:r>
          </w:p>
        </w:tc>
        <w:tc>
          <w:tcPr>
            <w:tcW w:w="109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828"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974"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ind w:left="144"/>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To C.D Ltd.</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2,20,000</w:t>
            </w:r>
          </w:p>
        </w:tc>
      </w:tr>
      <w:tr w:rsidR="00963F97" w:rsidRPr="00963F97" w:rsidTr="00963F97">
        <w:tc>
          <w:tcPr>
            <w:tcW w:w="828"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974"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(Assets purchased from C.D Ltd.)</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828"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974"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828"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446"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C.D Ltd.</w:t>
            </w:r>
          </w:p>
        </w:tc>
        <w:tc>
          <w:tcPr>
            <w:tcW w:w="528"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Dr.</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2,20,000</w:t>
            </w:r>
          </w:p>
        </w:tc>
        <w:tc>
          <w:tcPr>
            <w:tcW w:w="109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828"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974"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ind w:left="144"/>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To 9% Preference Share Capital</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2,00,000</w:t>
            </w:r>
          </w:p>
        </w:tc>
      </w:tr>
      <w:tr w:rsidR="00963F97" w:rsidRPr="00963F97" w:rsidTr="00963F97">
        <w:tc>
          <w:tcPr>
            <w:tcW w:w="828"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974"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ind w:left="144"/>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To Securities Premium A/c</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20,000</w:t>
            </w:r>
          </w:p>
        </w:tc>
      </w:tr>
      <w:tr w:rsidR="00963F97" w:rsidRPr="00963F97" w:rsidTr="00963F97">
        <w:tc>
          <w:tcPr>
            <w:tcW w:w="828"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974"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(2,000 9% Preference Shares of Rs 100 each issued at 10% premium to C.D Ltd.)</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97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bl>
    <w:p w:rsidR="00963F97" w:rsidRPr="00963F97" w:rsidRDefault="00963F97" w:rsidP="00963F97">
      <w:pPr>
        <w:spacing w:before="100" w:beforeAutospacing="1" w:after="150" w:line="300" w:lineRule="atLeast"/>
        <w:rPr>
          <w:rFonts w:ascii="Arial" w:eastAsia="Times New Roman" w:hAnsi="Arial" w:cs="Arial"/>
          <w:color w:val="000000"/>
          <w:sz w:val="23"/>
          <w:szCs w:val="23"/>
          <w:lang w:bidi="ml-IN"/>
        </w:rPr>
      </w:pPr>
      <w:r w:rsidRPr="00963F97">
        <w:rPr>
          <w:rFonts w:ascii="Arial" w:eastAsia="Times New Roman" w:hAnsi="Arial" w:cs="Arial"/>
          <w:b/>
          <w:bCs/>
          <w:color w:val="000000"/>
          <w:sz w:val="23"/>
          <w:szCs w:val="23"/>
          <w:lang w:bidi="ml-IN"/>
        </w:rPr>
        <w:t>Working Note:</w:t>
      </w:r>
    </w:p>
    <w:p w:rsidR="00963F97" w:rsidRPr="00BE7573" w:rsidRDefault="00963F97" w:rsidP="00BE7573">
      <w:pPr>
        <w:spacing w:before="100" w:beforeAutospacing="1" w:after="150" w:line="300" w:lineRule="atLeast"/>
        <w:rPr>
          <w:rFonts w:ascii="Arial" w:eastAsia="Times New Roman" w:hAnsi="Arial" w:cs="Arial"/>
          <w:color w:val="000000"/>
          <w:sz w:val="23"/>
          <w:szCs w:val="23"/>
          <w:lang w:bidi="ml-IN"/>
        </w:rPr>
      </w:pPr>
      <w:r w:rsidRPr="00963F97">
        <w:rPr>
          <w:rFonts w:ascii="Arial" w:eastAsia="Times New Roman" w:hAnsi="Arial" w:cs="Arial"/>
          <w:noProof/>
          <w:color w:val="000000"/>
          <w:sz w:val="23"/>
          <w:szCs w:val="23"/>
          <w:lang w:bidi="ml-IN"/>
        </w:rPr>
        <w:drawing>
          <wp:inline distT="0" distB="0" distL="0" distR="0" wp14:anchorId="6862C7D8" wp14:editId="30998D20">
            <wp:extent cx="3204210" cy="445770"/>
            <wp:effectExtent l="0" t="0" r="0" b="0"/>
            <wp:docPr id="32" name="Picture 32" descr="https://img-nm.mnimgs.com/img/study_content/iit_pretests/1/15/565/3185/Book%201_Ch7_Part(1)_html_m5d0f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nm.mnimgs.com/img/study_content/iit_pretests/1/15/565/3185/Book%201_Ch7_Part(1)_html_m5d0f16.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04210" cy="445770"/>
                    </a:xfrm>
                    <a:prstGeom prst="rect">
                      <a:avLst/>
                    </a:prstGeom>
                    <a:noFill/>
                    <a:ln>
                      <a:noFill/>
                    </a:ln>
                  </pic:spPr>
                </pic:pic>
              </a:graphicData>
            </a:graphic>
          </wp:inline>
        </w:drawing>
      </w:r>
    </w:p>
    <w:p w:rsidR="00963F97" w:rsidRPr="00963F97" w:rsidRDefault="00963F97" w:rsidP="00963F97">
      <w:pPr>
        <w:spacing w:before="100" w:beforeAutospacing="1" w:after="150" w:line="300" w:lineRule="atLeast"/>
        <w:rPr>
          <w:rFonts w:ascii="Arial" w:eastAsia="Times New Roman" w:hAnsi="Arial" w:cs="Arial"/>
          <w:color w:val="000000"/>
          <w:sz w:val="23"/>
          <w:szCs w:val="23"/>
          <w:lang w:bidi="ml-IN"/>
        </w:rPr>
      </w:pPr>
      <w:r w:rsidRPr="00963F97">
        <w:rPr>
          <w:rFonts w:ascii="Arial" w:eastAsia="Times New Roman" w:hAnsi="Arial" w:cs="Arial"/>
          <w:color w:val="000000"/>
          <w:sz w:val="23"/>
          <w:szCs w:val="23"/>
          <w:lang w:bidi="ml-IN"/>
        </w:rPr>
        <w:t>Goodluck Ltd purchased  machinery costing ₹ 10,00,000 from Fair Deals Ltd. The company paid the price by issue of Equity Shares of ₹ 10 each at a premium of 25%.</w:t>
      </w:r>
      <w:r w:rsidRPr="00963F97">
        <w:rPr>
          <w:rFonts w:ascii="Arial" w:eastAsia="Times New Roman" w:hAnsi="Arial" w:cs="Arial"/>
          <w:color w:val="000000"/>
          <w:sz w:val="23"/>
          <w:szCs w:val="23"/>
          <w:lang w:bidi="ml-IN"/>
        </w:rPr>
        <w:br/>
        <w:t>Pass necessary Journal entries for the above transactions in the books of Goodluck Ltd. </w:t>
      </w:r>
    </w:p>
    <w:p w:rsidR="00963F97" w:rsidRPr="00963F97" w:rsidRDefault="00963F97" w:rsidP="00963F97">
      <w:pPr>
        <w:spacing w:after="180" w:line="240" w:lineRule="auto"/>
        <w:outlineLvl w:val="3"/>
        <w:rPr>
          <w:rFonts w:ascii="Arial" w:eastAsia="Times New Roman" w:hAnsi="Arial" w:cs="Arial"/>
          <w:b/>
          <w:bCs/>
          <w:caps/>
          <w:color w:val="009769"/>
          <w:sz w:val="24"/>
          <w:szCs w:val="24"/>
          <w:lang w:bidi="ml-IN"/>
        </w:rPr>
      </w:pPr>
      <w:r w:rsidRPr="00963F97">
        <w:rPr>
          <w:rFonts w:ascii="Arial" w:eastAsia="Times New Roman" w:hAnsi="Arial" w:cs="Arial"/>
          <w:b/>
          <w:bCs/>
          <w:caps/>
          <w:color w:val="009769"/>
          <w:sz w:val="24"/>
          <w:szCs w:val="24"/>
          <w:lang w:bidi="ml-IN"/>
        </w:rPr>
        <w:t>ANSWER:</w:t>
      </w:r>
    </w:p>
    <w:tbl>
      <w:tblPr>
        <w:tblW w:w="0" w:type="dxa"/>
        <w:tblCellMar>
          <w:left w:w="0" w:type="dxa"/>
          <w:right w:w="0" w:type="dxa"/>
        </w:tblCellMar>
        <w:tblLook w:val="04A0" w:firstRow="1" w:lastRow="0" w:firstColumn="1" w:lastColumn="0" w:noHBand="0" w:noVBand="1"/>
      </w:tblPr>
      <w:tblGrid>
        <w:gridCol w:w="713"/>
        <w:gridCol w:w="4057"/>
        <w:gridCol w:w="168"/>
        <w:gridCol w:w="530"/>
        <w:gridCol w:w="654"/>
        <w:gridCol w:w="1260"/>
        <w:gridCol w:w="1260"/>
      </w:tblGrid>
      <w:tr w:rsidR="00963F97" w:rsidRPr="00963F97" w:rsidTr="00963F97">
        <w:tc>
          <w:tcPr>
            <w:tcW w:w="8640" w:type="dxa"/>
            <w:gridSpan w:val="7"/>
            <w:tcBorders>
              <w:top w:val="nil"/>
              <w:left w:val="nil"/>
              <w:bottom w:val="single" w:sz="8" w:space="0" w:color="000000"/>
              <w:right w:val="nil"/>
            </w:tcBorders>
            <w:tcMar>
              <w:top w:w="0" w:type="dxa"/>
              <w:left w:w="108" w:type="dxa"/>
              <w:bottom w:w="0" w:type="dxa"/>
              <w:right w:w="108" w:type="dxa"/>
            </w:tcMa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Books Goodluck Ltd.</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Journal</w:t>
            </w:r>
          </w:p>
        </w:tc>
      </w:tr>
      <w:tr w:rsidR="00963F97" w:rsidRPr="00963F97" w:rsidTr="00963F97">
        <w:tc>
          <w:tcPr>
            <w:tcW w:w="7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Date</w:t>
            </w:r>
          </w:p>
        </w:tc>
        <w:tc>
          <w:tcPr>
            <w:tcW w:w="4753"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Particulars</w:t>
            </w:r>
          </w:p>
        </w:tc>
        <w:tc>
          <w:tcPr>
            <w:tcW w:w="6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L.F.</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Debit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 Amount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 Rs</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Credit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Amount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 Rs</w:t>
            </w:r>
          </w:p>
        </w:tc>
      </w:tr>
      <w:tr w:rsidR="00963F97" w:rsidRPr="00963F97" w:rsidTr="00963F97">
        <w:tc>
          <w:tcPr>
            <w:tcW w:w="713"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753" w:type="dxa"/>
            <w:gridSpan w:val="3"/>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3"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lastRenderedPageBreak/>
              <w:t> </w:t>
            </w:r>
          </w:p>
        </w:tc>
        <w:tc>
          <w:tcPr>
            <w:tcW w:w="4225" w:type="dxa"/>
            <w:gridSpan w:val="2"/>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Machinery A/c</w:t>
            </w:r>
          </w:p>
        </w:tc>
        <w:tc>
          <w:tcPr>
            <w:tcW w:w="528"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Dr.</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10,00,000</w:t>
            </w:r>
          </w:p>
        </w:tc>
        <w:tc>
          <w:tcPr>
            <w:tcW w:w="126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3"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753" w:type="dxa"/>
            <w:gridSpan w:val="3"/>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ind w:left="144"/>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To Fail Deals Ltd.</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10,00,000</w:t>
            </w:r>
          </w:p>
        </w:tc>
      </w:tr>
      <w:tr w:rsidR="00963F97" w:rsidRPr="00963F97" w:rsidTr="00963F97">
        <w:tc>
          <w:tcPr>
            <w:tcW w:w="713"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753" w:type="dxa"/>
            <w:gridSpan w:val="3"/>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(Machinery purchased from Fair Deals Ltd.)</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3"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753" w:type="dxa"/>
            <w:gridSpan w:val="3"/>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3"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057"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Fair Deals Ltd.</w:t>
            </w:r>
          </w:p>
        </w:tc>
        <w:tc>
          <w:tcPr>
            <w:tcW w:w="696"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Dr.</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10,00,000</w:t>
            </w:r>
          </w:p>
        </w:tc>
        <w:tc>
          <w:tcPr>
            <w:tcW w:w="126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3"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753" w:type="dxa"/>
            <w:gridSpan w:val="3"/>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ind w:left="144"/>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To Equity Share Capital A/c</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8,00,000</w:t>
            </w:r>
          </w:p>
        </w:tc>
      </w:tr>
      <w:tr w:rsidR="00963F97" w:rsidRPr="00963F97" w:rsidTr="00963F97">
        <w:tc>
          <w:tcPr>
            <w:tcW w:w="713"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753" w:type="dxa"/>
            <w:gridSpan w:val="3"/>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ind w:left="144"/>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To Securities Premium A/c</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2,00,000</w:t>
            </w:r>
          </w:p>
        </w:tc>
      </w:tr>
      <w:tr w:rsidR="00963F97" w:rsidRPr="00963F97" w:rsidTr="00963F97">
        <w:tc>
          <w:tcPr>
            <w:tcW w:w="713"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753" w:type="dxa"/>
            <w:gridSpan w:val="3"/>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(80,000 equity shares of Rs 10 each issued at 25% premium)</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47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bl>
    <w:p w:rsidR="00963F97" w:rsidRPr="00963F97" w:rsidRDefault="00963F97" w:rsidP="00963F97">
      <w:pPr>
        <w:spacing w:before="100" w:beforeAutospacing="1" w:after="150" w:line="300" w:lineRule="atLeast"/>
        <w:rPr>
          <w:rFonts w:ascii="Arial" w:eastAsia="Times New Roman" w:hAnsi="Arial" w:cs="Arial"/>
          <w:color w:val="000000"/>
          <w:sz w:val="23"/>
          <w:szCs w:val="23"/>
          <w:lang w:bidi="ml-IN"/>
        </w:rPr>
      </w:pPr>
      <w:r w:rsidRPr="00963F97">
        <w:rPr>
          <w:rFonts w:ascii="Arial" w:eastAsia="Times New Roman" w:hAnsi="Arial" w:cs="Arial"/>
          <w:b/>
          <w:bCs/>
          <w:i/>
          <w:iCs/>
          <w:color w:val="000000"/>
          <w:sz w:val="23"/>
          <w:szCs w:val="23"/>
          <w:u w:val="single"/>
          <w:lang w:bidi="ml-IN"/>
        </w:rPr>
        <w:t>Working Note</w:t>
      </w:r>
      <w:r w:rsidRPr="00963F97">
        <w:rPr>
          <w:rFonts w:ascii="Arial" w:eastAsia="Times New Roman" w:hAnsi="Arial" w:cs="Arial"/>
          <w:color w:val="000000"/>
          <w:sz w:val="23"/>
          <w:szCs w:val="23"/>
          <w:lang w:bidi="ml-IN"/>
        </w:rPr>
        <w:t>:</w:t>
      </w:r>
    </w:p>
    <w:p w:rsidR="00963F97" w:rsidRPr="00963F97" w:rsidRDefault="00963F97" w:rsidP="00963F97">
      <w:pPr>
        <w:spacing w:before="100" w:beforeAutospacing="1" w:after="150" w:line="300" w:lineRule="atLeast"/>
        <w:rPr>
          <w:rFonts w:ascii="Arial" w:eastAsia="Times New Roman" w:hAnsi="Arial" w:cs="Arial"/>
          <w:color w:val="000000"/>
          <w:sz w:val="23"/>
          <w:szCs w:val="23"/>
          <w:lang w:bidi="ml-IN"/>
        </w:rPr>
      </w:pPr>
      <w:r w:rsidRPr="00963F97">
        <w:rPr>
          <w:rFonts w:ascii="Arial" w:eastAsia="Times New Roman" w:hAnsi="Arial" w:cs="Arial"/>
          <w:noProof/>
          <w:color w:val="000000"/>
          <w:sz w:val="23"/>
          <w:szCs w:val="23"/>
          <w:lang w:bidi="ml-IN"/>
        </w:rPr>
        <w:drawing>
          <wp:inline distT="0" distB="0" distL="0" distR="0" wp14:anchorId="0231727B" wp14:editId="3E018C9C">
            <wp:extent cx="3288665" cy="445770"/>
            <wp:effectExtent l="0" t="0" r="6985" b="0"/>
            <wp:docPr id="33" name="Picture 33" descr="https://www.meritnation.com/img/site_content/ask-answer/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ritnation.com/img/site_content/ask-answer/loade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88665" cy="445770"/>
                    </a:xfrm>
                    <a:prstGeom prst="rect">
                      <a:avLst/>
                    </a:prstGeom>
                    <a:noFill/>
                    <a:ln>
                      <a:noFill/>
                    </a:ln>
                  </pic:spPr>
                </pic:pic>
              </a:graphicData>
            </a:graphic>
          </wp:inline>
        </w:drawing>
      </w:r>
    </w:p>
    <w:p w:rsidR="00963F97" w:rsidRPr="00BE7573" w:rsidRDefault="00BE7573" w:rsidP="00BE7573">
      <w:pPr>
        <w:spacing w:after="0" w:line="240" w:lineRule="auto"/>
        <w:rPr>
          <w:rFonts w:ascii="Times New Roman" w:eastAsia="Times New Roman" w:hAnsi="Times New Roman" w:cs="Times New Roman"/>
          <w:sz w:val="24"/>
          <w:szCs w:val="24"/>
          <w:lang w:bidi="ml-IN"/>
        </w:rPr>
      </w:pPr>
      <w:r>
        <w:rPr>
          <w:rFonts w:ascii="Arial" w:eastAsia="Times New Roman" w:hAnsi="Arial" w:cs="Arial"/>
          <w:color w:val="000000"/>
          <w:sz w:val="27"/>
          <w:szCs w:val="27"/>
          <w:lang w:bidi="ml-IN"/>
        </w:rPr>
        <w:br/>
      </w:r>
    </w:p>
    <w:p w:rsidR="00963F97" w:rsidRPr="00963F97" w:rsidRDefault="00963F97" w:rsidP="00963F97">
      <w:pPr>
        <w:spacing w:after="180" w:line="240" w:lineRule="auto"/>
        <w:outlineLvl w:val="3"/>
        <w:rPr>
          <w:rFonts w:ascii="Arial" w:eastAsia="Times New Roman" w:hAnsi="Arial" w:cs="Arial"/>
          <w:b/>
          <w:bCs/>
          <w:color w:val="383838"/>
          <w:sz w:val="24"/>
          <w:szCs w:val="24"/>
          <w:lang w:bidi="ml-IN"/>
        </w:rPr>
      </w:pPr>
    </w:p>
    <w:p w:rsidR="00963F97" w:rsidRPr="00963F97" w:rsidRDefault="00963F97" w:rsidP="00963F97">
      <w:pPr>
        <w:spacing w:before="100" w:beforeAutospacing="1" w:after="150" w:line="300" w:lineRule="atLeast"/>
        <w:rPr>
          <w:rFonts w:ascii="Arial" w:eastAsia="Times New Roman" w:hAnsi="Arial" w:cs="Arial"/>
          <w:color w:val="000000"/>
          <w:sz w:val="23"/>
          <w:szCs w:val="23"/>
          <w:lang w:bidi="ml-IN"/>
        </w:rPr>
      </w:pPr>
      <w:r w:rsidRPr="00963F97">
        <w:rPr>
          <w:rFonts w:ascii="Arial" w:eastAsia="Times New Roman" w:hAnsi="Arial" w:cs="Arial"/>
          <w:color w:val="000000"/>
          <w:sz w:val="23"/>
          <w:szCs w:val="23"/>
          <w:lang w:bidi="ml-IN"/>
        </w:rPr>
        <w:t>Jain Ltd  purchased machinery costing ₹ 10,00,000 from Ayer Ltd. 50% of the payment was made by cheque and for the remaining 50% , the company issued Equity Shares of ₹ 100 each at a premium of 25% . Pass necessary Journal entries  in the books of Jain Ltd . for the above transaction.</w:t>
      </w:r>
    </w:p>
    <w:p w:rsidR="00963F97" w:rsidRPr="00963F97" w:rsidRDefault="00963F97" w:rsidP="00963F97">
      <w:pPr>
        <w:spacing w:after="180" w:line="240" w:lineRule="auto"/>
        <w:outlineLvl w:val="3"/>
        <w:rPr>
          <w:rFonts w:ascii="Arial" w:eastAsia="Times New Roman" w:hAnsi="Arial" w:cs="Arial"/>
          <w:b/>
          <w:bCs/>
          <w:caps/>
          <w:color w:val="009769"/>
          <w:sz w:val="24"/>
          <w:szCs w:val="24"/>
          <w:lang w:bidi="ml-IN"/>
        </w:rPr>
      </w:pPr>
      <w:r w:rsidRPr="00963F97">
        <w:rPr>
          <w:rFonts w:ascii="Arial" w:eastAsia="Times New Roman" w:hAnsi="Arial" w:cs="Arial"/>
          <w:b/>
          <w:bCs/>
          <w:caps/>
          <w:color w:val="009769"/>
          <w:sz w:val="24"/>
          <w:szCs w:val="24"/>
          <w:lang w:bidi="ml-IN"/>
        </w:rPr>
        <w:t>ANSWER:</w:t>
      </w:r>
    </w:p>
    <w:tbl>
      <w:tblPr>
        <w:tblW w:w="10026" w:type="dxa"/>
        <w:tblCellMar>
          <w:left w:w="0" w:type="dxa"/>
          <w:right w:w="0" w:type="dxa"/>
        </w:tblCellMar>
        <w:tblLook w:val="04A0" w:firstRow="1" w:lastRow="0" w:firstColumn="1" w:lastColumn="0" w:noHBand="0" w:noVBand="1"/>
      </w:tblPr>
      <w:tblGrid>
        <w:gridCol w:w="716"/>
        <w:gridCol w:w="5672"/>
        <w:gridCol w:w="530"/>
        <w:gridCol w:w="654"/>
        <w:gridCol w:w="1235"/>
        <w:gridCol w:w="1219"/>
      </w:tblGrid>
      <w:tr w:rsidR="00963F97" w:rsidRPr="00963F97" w:rsidTr="00963F97">
        <w:tc>
          <w:tcPr>
            <w:tcW w:w="10026" w:type="dxa"/>
            <w:gridSpan w:val="6"/>
            <w:tcBorders>
              <w:top w:val="nil"/>
              <w:left w:val="nil"/>
              <w:bottom w:val="single" w:sz="8" w:space="0" w:color="000000"/>
              <w:right w:val="nil"/>
            </w:tcBorders>
            <w:tcMar>
              <w:top w:w="0" w:type="dxa"/>
              <w:left w:w="108" w:type="dxa"/>
              <w:bottom w:w="0" w:type="dxa"/>
              <w:right w:w="108" w:type="dxa"/>
            </w:tcMa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Books of Jain Ltd.</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Journal</w:t>
            </w:r>
          </w:p>
        </w:tc>
      </w:tr>
      <w:tr w:rsidR="00963F97" w:rsidRPr="00963F97" w:rsidTr="00963F97">
        <w:tc>
          <w:tcPr>
            <w:tcW w:w="7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Date</w:t>
            </w:r>
          </w:p>
        </w:tc>
        <w:tc>
          <w:tcPr>
            <w:tcW w:w="620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Particulars</w:t>
            </w:r>
          </w:p>
        </w:tc>
        <w:tc>
          <w:tcPr>
            <w:tcW w:w="6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L.F.</w:t>
            </w:r>
          </w:p>
        </w:tc>
        <w:tc>
          <w:tcPr>
            <w:tcW w:w="12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Debit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Amount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Rs</w:t>
            </w:r>
          </w:p>
        </w:tc>
        <w:tc>
          <w:tcPr>
            <w:tcW w:w="1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Credit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Amount</w:t>
            </w:r>
          </w:p>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b/>
                <w:bCs/>
                <w:sz w:val="24"/>
                <w:szCs w:val="24"/>
                <w:lang w:bidi="ml-IN"/>
              </w:rPr>
              <w:t> Rs</w:t>
            </w:r>
          </w:p>
        </w:tc>
      </w:tr>
      <w:tr w:rsidR="00963F97" w:rsidRPr="00963F97" w:rsidTr="00963F97">
        <w:tc>
          <w:tcPr>
            <w:tcW w:w="716"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202" w:type="dxa"/>
            <w:gridSpan w:val="2"/>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35" w:type="dxa"/>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19" w:type="dxa"/>
            <w:tcBorders>
              <w:top w:val="nil"/>
              <w:left w:val="nil"/>
              <w:bottom w:val="nil"/>
              <w:right w:val="single" w:sz="8" w:space="0" w:color="000000"/>
            </w:tcBorders>
            <w:tcMar>
              <w:top w:w="0" w:type="dxa"/>
              <w:left w:w="108" w:type="dxa"/>
              <w:bottom w:w="0" w:type="dxa"/>
              <w:right w:w="108" w:type="dxa"/>
            </w:tcMar>
            <w:vAlign w:val="center"/>
            <w:hideMark/>
          </w:tcPr>
          <w:p w:rsidR="00963F97" w:rsidRPr="00963F97" w:rsidRDefault="00963F97" w:rsidP="00963F97">
            <w:pPr>
              <w:spacing w:after="0" w:line="240" w:lineRule="auto"/>
              <w:jc w:val="center"/>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6"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5674"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Machinery A/c</w:t>
            </w:r>
          </w:p>
        </w:tc>
        <w:tc>
          <w:tcPr>
            <w:tcW w:w="528"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Dr.</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35"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10,00,000</w:t>
            </w:r>
          </w:p>
        </w:tc>
        <w:tc>
          <w:tcPr>
            <w:tcW w:w="121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6"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202"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ind w:left="144"/>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To Ayer Ltd.</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35"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1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10,00,000</w:t>
            </w:r>
          </w:p>
        </w:tc>
      </w:tr>
      <w:tr w:rsidR="00963F97" w:rsidRPr="00963F97" w:rsidTr="00963F97">
        <w:tc>
          <w:tcPr>
            <w:tcW w:w="716"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202"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(Machinery purchased from Ayer Ltd.)</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35"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1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6"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202"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35"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1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6"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5674"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Ayer Ltd.</w:t>
            </w:r>
          </w:p>
        </w:tc>
        <w:tc>
          <w:tcPr>
            <w:tcW w:w="528"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Dr.</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35"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5,00,000</w:t>
            </w:r>
          </w:p>
        </w:tc>
        <w:tc>
          <w:tcPr>
            <w:tcW w:w="121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6"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202"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ind w:left="144"/>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To Bank A/c</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35"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1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5,00,000</w:t>
            </w:r>
          </w:p>
        </w:tc>
      </w:tr>
      <w:tr w:rsidR="00963F97" w:rsidRPr="00963F97" w:rsidTr="00963F97">
        <w:tc>
          <w:tcPr>
            <w:tcW w:w="716"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202"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(Payment made to Ayer Ltd.)</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35"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1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6"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202"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35"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1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6"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5674" w:type="dxa"/>
            <w:tcBorders>
              <w:top w:val="nil"/>
              <w:left w:val="nil"/>
              <w:bottom w:val="nil"/>
              <w:right w:val="nil"/>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Ayer Ltd.</w:t>
            </w:r>
          </w:p>
        </w:tc>
        <w:tc>
          <w:tcPr>
            <w:tcW w:w="528"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Dr.</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35"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5,00,000</w:t>
            </w:r>
          </w:p>
        </w:tc>
        <w:tc>
          <w:tcPr>
            <w:tcW w:w="121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6"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202"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ind w:left="144"/>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To Equity Share Capital A/c</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35"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1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4,00,000</w:t>
            </w:r>
          </w:p>
        </w:tc>
      </w:tr>
      <w:tr w:rsidR="00963F97" w:rsidRPr="00963F97" w:rsidTr="00963F97">
        <w:tc>
          <w:tcPr>
            <w:tcW w:w="716"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202"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ind w:left="144"/>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To Securities Premium A/c</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35"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1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1,00,000</w:t>
            </w:r>
          </w:p>
        </w:tc>
      </w:tr>
      <w:tr w:rsidR="00963F97" w:rsidRPr="00963F97" w:rsidTr="00963F97">
        <w:tc>
          <w:tcPr>
            <w:tcW w:w="716" w:type="dxa"/>
            <w:tcBorders>
              <w:top w:val="nil"/>
              <w:left w:val="single" w:sz="8" w:space="0" w:color="000000"/>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202" w:type="dxa"/>
            <w:gridSpan w:val="2"/>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(4,000 equity shares of Rs 100 each issued at 25% premium)</w:t>
            </w:r>
          </w:p>
        </w:tc>
        <w:tc>
          <w:tcPr>
            <w:tcW w:w="654"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35"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19" w:type="dxa"/>
            <w:tcBorders>
              <w:top w:val="nil"/>
              <w:left w:val="nil"/>
              <w:bottom w:val="nil"/>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r w:rsidR="00963F97" w:rsidRPr="00963F97" w:rsidTr="00963F97">
        <w:tc>
          <w:tcPr>
            <w:tcW w:w="7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2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654"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c>
          <w:tcPr>
            <w:tcW w:w="1219" w:type="dxa"/>
            <w:tcBorders>
              <w:top w:val="nil"/>
              <w:left w:val="nil"/>
              <w:bottom w:val="single" w:sz="8" w:space="0" w:color="000000"/>
              <w:right w:val="single" w:sz="8" w:space="0" w:color="000000"/>
            </w:tcBorders>
            <w:tcMar>
              <w:top w:w="0" w:type="dxa"/>
              <w:left w:w="108" w:type="dxa"/>
              <w:bottom w:w="0" w:type="dxa"/>
              <w:right w:w="108" w:type="dxa"/>
            </w:tcMar>
            <w:hideMark/>
          </w:tcPr>
          <w:p w:rsidR="00963F97" w:rsidRPr="00963F97" w:rsidRDefault="00963F97" w:rsidP="00963F97">
            <w:pPr>
              <w:spacing w:after="0" w:line="240" w:lineRule="auto"/>
              <w:jc w:val="right"/>
              <w:rPr>
                <w:rFonts w:ascii="Times New Roman" w:eastAsia="Times New Roman" w:hAnsi="Times New Roman" w:cs="Times New Roman"/>
                <w:sz w:val="24"/>
                <w:szCs w:val="24"/>
                <w:lang w:bidi="ml-IN"/>
              </w:rPr>
            </w:pPr>
            <w:r w:rsidRPr="00963F97">
              <w:rPr>
                <w:rFonts w:ascii="Times New Roman" w:eastAsia="Times New Roman" w:hAnsi="Times New Roman" w:cs="Times New Roman"/>
                <w:sz w:val="24"/>
                <w:szCs w:val="24"/>
                <w:lang w:bidi="ml-IN"/>
              </w:rPr>
              <w:t> </w:t>
            </w:r>
          </w:p>
        </w:tc>
      </w:tr>
    </w:tbl>
    <w:p w:rsidR="00963F97" w:rsidRPr="00963F97" w:rsidRDefault="00963F97" w:rsidP="00963F97">
      <w:pPr>
        <w:spacing w:before="100" w:beforeAutospacing="1" w:after="150" w:line="300" w:lineRule="atLeast"/>
        <w:rPr>
          <w:rFonts w:ascii="Arial" w:eastAsia="Times New Roman" w:hAnsi="Arial" w:cs="Arial"/>
          <w:color w:val="000000"/>
          <w:sz w:val="23"/>
          <w:szCs w:val="23"/>
          <w:lang w:bidi="ml-IN"/>
        </w:rPr>
      </w:pPr>
      <w:r w:rsidRPr="00963F97">
        <w:rPr>
          <w:rFonts w:ascii="Arial" w:eastAsia="Times New Roman" w:hAnsi="Arial" w:cs="Arial"/>
          <w:b/>
          <w:bCs/>
          <w:color w:val="000000"/>
          <w:sz w:val="23"/>
          <w:szCs w:val="23"/>
          <w:lang w:bidi="ml-IN"/>
        </w:rPr>
        <w:lastRenderedPageBreak/>
        <w:t>Working Note-</w:t>
      </w:r>
    </w:p>
    <w:p w:rsidR="00963F97" w:rsidRPr="00963F97" w:rsidRDefault="00963F97" w:rsidP="00963F97">
      <w:pPr>
        <w:spacing w:before="100" w:beforeAutospacing="1" w:after="150" w:line="300" w:lineRule="atLeast"/>
        <w:rPr>
          <w:rFonts w:ascii="Arial" w:eastAsia="Times New Roman" w:hAnsi="Arial" w:cs="Arial"/>
          <w:color w:val="000000"/>
          <w:sz w:val="23"/>
          <w:szCs w:val="23"/>
          <w:lang w:bidi="ml-IN"/>
        </w:rPr>
      </w:pPr>
      <w:r w:rsidRPr="00963F97">
        <w:rPr>
          <w:rFonts w:ascii="Arial" w:eastAsia="Times New Roman" w:hAnsi="Arial" w:cs="Arial"/>
          <w:noProof/>
          <w:color w:val="000000"/>
          <w:sz w:val="23"/>
          <w:szCs w:val="23"/>
          <w:lang w:bidi="ml-IN"/>
        </w:rPr>
        <w:drawing>
          <wp:inline distT="0" distB="0" distL="0" distR="0" wp14:anchorId="638E563D" wp14:editId="668F3B06">
            <wp:extent cx="3296285" cy="1298575"/>
            <wp:effectExtent l="0" t="0" r="0" b="0"/>
            <wp:docPr id="34" name="Picture 34" descr="https://img-nm.mnimgs.com/img/study_content/iit_pretests/1/15/565/3185/Book%201_Ch7_Part(1)_html_m2ea3b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nm.mnimgs.com/img/study_content/iit_pretests/1/15/565/3185/Book%201_Ch7_Part(1)_html_m2ea3b31.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96285" cy="1298575"/>
                    </a:xfrm>
                    <a:prstGeom prst="rect">
                      <a:avLst/>
                    </a:prstGeom>
                    <a:noFill/>
                    <a:ln>
                      <a:noFill/>
                    </a:ln>
                  </pic:spPr>
                </pic:pic>
              </a:graphicData>
            </a:graphic>
          </wp:inline>
        </w:drawing>
      </w:r>
    </w:p>
    <w:p w:rsidR="001F3E9C" w:rsidRPr="00E82518" w:rsidRDefault="001F3E9C" w:rsidP="00471DC7">
      <w:pPr>
        <w:rPr>
          <w:rFonts w:ascii="Arial" w:hAnsi="Arial" w:cs="Arial"/>
          <w:b/>
          <w:bCs/>
        </w:rPr>
      </w:pPr>
    </w:p>
    <w:sectPr w:rsidR="001F3E9C" w:rsidRPr="00E82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06" w:rsidRDefault="00F75006" w:rsidP="001B0973">
      <w:pPr>
        <w:spacing w:after="0" w:line="240" w:lineRule="auto"/>
      </w:pPr>
      <w:r>
        <w:separator/>
      </w:r>
    </w:p>
  </w:endnote>
  <w:endnote w:type="continuationSeparator" w:id="0">
    <w:p w:rsidR="00F75006" w:rsidRDefault="00F75006" w:rsidP="001B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thJax_Mai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06" w:rsidRDefault="00F75006" w:rsidP="001B0973">
      <w:pPr>
        <w:spacing w:after="0" w:line="240" w:lineRule="auto"/>
      </w:pPr>
      <w:r>
        <w:separator/>
      </w:r>
    </w:p>
  </w:footnote>
  <w:footnote w:type="continuationSeparator" w:id="0">
    <w:p w:rsidR="00F75006" w:rsidRDefault="00F75006" w:rsidP="001B0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160"/>
    <w:multiLevelType w:val="multilevel"/>
    <w:tmpl w:val="3806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12DA2"/>
    <w:multiLevelType w:val="hybridMultilevel"/>
    <w:tmpl w:val="9A4E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2A27"/>
    <w:multiLevelType w:val="multilevel"/>
    <w:tmpl w:val="AF20E8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2B7320"/>
    <w:multiLevelType w:val="multilevel"/>
    <w:tmpl w:val="DC74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30605"/>
    <w:multiLevelType w:val="multilevel"/>
    <w:tmpl w:val="4F0A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F4096"/>
    <w:multiLevelType w:val="multilevel"/>
    <w:tmpl w:val="E1B2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E447F2"/>
    <w:multiLevelType w:val="multilevel"/>
    <w:tmpl w:val="B284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7C633E"/>
    <w:multiLevelType w:val="multilevel"/>
    <w:tmpl w:val="0EE0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6301B"/>
    <w:multiLevelType w:val="multilevel"/>
    <w:tmpl w:val="534A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9323D"/>
    <w:multiLevelType w:val="multilevel"/>
    <w:tmpl w:val="0ACE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2E331D"/>
    <w:multiLevelType w:val="hybridMultilevel"/>
    <w:tmpl w:val="34282CC0"/>
    <w:lvl w:ilvl="0" w:tplc="1772D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95BD7"/>
    <w:multiLevelType w:val="multilevel"/>
    <w:tmpl w:val="0506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1E242A"/>
    <w:multiLevelType w:val="multilevel"/>
    <w:tmpl w:val="2122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6330CB"/>
    <w:multiLevelType w:val="multilevel"/>
    <w:tmpl w:val="15C8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AD5A9E"/>
    <w:multiLevelType w:val="multilevel"/>
    <w:tmpl w:val="7606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18097D"/>
    <w:multiLevelType w:val="multilevel"/>
    <w:tmpl w:val="4462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C2112C"/>
    <w:multiLevelType w:val="multilevel"/>
    <w:tmpl w:val="CF18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6D33D6"/>
    <w:multiLevelType w:val="multilevel"/>
    <w:tmpl w:val="9C8C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F3EE5"/>
    <w:multiLevelType w:val="multilevel"/>
    <w:tmpl w:val="42D2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8E3DA9"/>
    <w:multiLevelType w:val="multilevel"/>
    <w:tmpl w:val="7EDA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AD43E9"/>
    <w:multiLevelType w:val="multilevel"/>
    <w:tmpl w:val="1354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7174CE"/>
    <w:multiLevelType w:val="multilevel"/>
    <w:tmpl w:val="C1FC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49639E"/>
    <w:multiLevelType w:val="multilevel"/>
    <w:tmpl w:val="EF10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78748A"/>
    <w:multiLevelType w:val="multilevel"/>
    <w:tmpl w:val="4798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90DFC"/>
    <w:multiLevelType w:val="multilevel"/>
    <w:tmpl w:val="7594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1D290C"/>
    <w:multiLevelType w:val="multilevel"/>
    <w:tmpl w:val="B526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374EAD"/>
    <w:multiLevelType w:val="multilevel"/>
    <w:tmpl w:val="141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607B94"/>
    <w:multiLevelType w:val="hybridMultilevel"/>
    <w:tmpl w:val="82AA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F7E44"/>
    <w:multiLevelType w:val="multilevel"/>
    <w:tmpl w:val="91CA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AE2F4C"/>
    <w:multiLevelType w:val="multilevel"/>
    <w:tmpl w:val="433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960B82"/>
    <w:multiLevelType w:val="multilevel"/>
    <w:tmpl w:val="5306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704AF0"/>
    <w:multiLevelType w:val="hybridMultilevel"/>
    <w:tmpl w:val="4A7E1C8E"/>
    <w:lvl w:ilvl="0" w:tplc="C8FCEC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6038C1"/>
    <w:multiLevelType w:val="multilevel"/>
    <w:tmpl w:val="045A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7F775D"/>
    <w:multiLevelType w:val="multilevel"/>
    <w:tmpl w:val="E3D8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FA7040"/>
    <w:multiLevelType w:val="hybridMultilevel"/>
    <w:tmpl w:val="54C46D1A"/>
    <w:lvl w:ilvl="0" w:tplc="FA1CBF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2C4DC6"/>
    <w:multiLevelType w:val="multilevel"/>
    <w:tmpl w:val="C888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093C5E"/>
    <w:multiLevelType w:val="multilevel"/>
    <w:tmpl w:val="63F8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70443D"/>
    <w:multiLevelType w:val="multilevel"/>
    <w:tmpl w:val="2034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7220CC"/>
    <w:multiLevelType w:val="multilevel"/>
    <w:tmpl w:val="BFE6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6"/>
  </w:num>
  <w:num w:numId="4">
    <w:abstractNumId w:val="7"/>
  </w:num>
  <w:num w:numId="5">
    <w:abstractNumId w:val="32"/>
  </w:num>
  <w:num w:numId="6">
    <w:abstractNumId w:val="18"/>
  </w:num>
  <w:num w:numId="7">
    <w:abstractNumId w:val="20"/>
  </w:num>
  <w:num w:numId="8">
    <w:abstractNumId w:val="6"/>
  </w:num>
  <w:num w:numId="9">
    <w:abstractNumId w:val="23"/>
  </w:num>
  <w:num w:numId="10">
    <w:abstractNumId w:val="25"/>
  </w:num>
  <w:num w:numId="11">
    <w:abstractNumId w:val="17"/>
  </w:num>
  <w:num w:numId="12">
    <w:abstractNumId w:val="33"/>
  </w:num>
  <w:num w:numId="13">
    <w:abstractNumId w:val="29"/>
  </w:num>
  <w:num w:numId="14">
    <w:abstractNumId w:val="22"/>
  </w:num>
  <w:num w:numId="15">
    <w:abstractNumId w:val="36"/>
  </w:num>
  <w:num w:numId="16">
    <w:abstractNumId w:val="5"/>
  </w:num>
  <w:num w:numId="17">
    <w:abstractNumId w:val="35"/>
  </w:num>
  <w:num w:numId="18">
    <w:abstractNumId w:val="11"/>
  </w:num>
  <w:num w:numId="19">
    <w:abstractNumId w:val="8"/>
  </w:num>
  <w:num w:numId="20">
    <w:abstractNumId w:val="15"/>
  </w:num>
  <w:num w:numId="21">
    <w:abstractNumId w:val="4"/>
  </w:num>
  <w:num w:numId="22">
    <w:abstractNumId w:val="3"/>
  </w:num>
  <w:num w:numId="23">
    <w:abstractNumId w:val="28"/>
  </w:num>
  <w:num w:numId="24">
    <w:abstractNumId w:val="9"/>
  </w:num>
  <w:num w:numId="25">
    <w:abstractNumId w:val="19"/>
  </w:num>
  <w:num w:numId="26">
    <w:abstractNumId w:val="30"/>
  </w:num>
  <w:num w:numId="27">
    <w:abstractNumId w:val="2"/>
  </w:num>
  <w:num w:numId="28">
    <w:abstractNumId w:val="38"/>
  </w:num>
  <w:num w:numId="29">
    <w:abstractNumId w:val="14"/>
  </w:num>
  <w:num w:numId="30">
    <w:abstractNumId w:val="24"/>
  </w:num>
  <w:num w:numId="31">
    <w:abstractNumId w:val="21"/>
  </w:num>
  <w:num w:numId="32">
    <w:abstractNumId w:val="37"/>
  </w:num>
  <w:num w:numId="33">
    <w:abstractNumId w:val="13"/>
  </w:num>
  <w:num w:numId="34">
    <w:abstractNumId w:val="26"/>
  </w:num>
  <w:num w:numId="35">
    <w:abstractNumId w:val="27"/>
  </w:num>
  <w:num w:numId="36">
    <w:abstractNumId w:val="1"/>
  </w:num>
  <w:num w:numId="37">
    <w:abstractNumId w:val="10"/>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93"/>
    <w:rsid w:val="0003337D"/>
    <w:rsid w:val="00062D0A"/>
    <w:rsid w:val="00067216"/>
    <w:rsid w:val="00094F32"/>
    <w:rsid w:val="000C3C6F"/>
    <w:rsid w:val="001579F6"/>
    <w:rsid w:val="001633F6"/>
    <w:rsid w:val="00164A3B"/>
    <w:rsid w:val="0019121F"/>
    <w:rsid w:val="001B0973"/>
    <w:rsid w:val="001F26A6"/>
    <w:rsid w:val="001F3E9C"/>
    <w:rsid w:val="002034E4"/>
    <w:rsid w:val="00243CDF"/>
    <w:rsid w:val="002F3C0B"/>
    <w:rsid w:val="0030329D"/>
    <w:rsid w:val="00323019"/>
    <w:rsid w:val="0035590D"/>
    <w:rsid w:val="003829F9"/>
    <w:rsid w:val="00395B10"/>
    <w:rsid w:val="003E5393"/>
    <w:rsid w:val="00421036"/>
    <w:rsid w:val="00426BD3"/>
    <w:rsid w:val="00443C2F"/>
    <w:rsid w:val="00471DC7"/>
    <w:rsid w:val="004D73CE"/>
    <w:rsid w:val="004E50EA"/>
    <w:rsid w:val="004F747E"/>
    <w:rsid w:val="0051281E"/>
    <w:rsid w:val="0051592A"/>
    <w:rsid w:val="00535AD0"/>
    <w:rsid w:val="0056247F"/>
    <w:rsid w:val="00593291"/>
    <w:rsid w:val="00595342"/>
    <w:rsid w:val="005B2A2E"/>
    <w:rsid w:val="005C073F"/>
    <w:rsid w:val="005E799A"/>
    <w:rsid w:val="005F1C68"/>
    <w:rsid w:val="005F6054"/>
    <w:rsid w:val="00612F50"/>
    <w:rsid w:val="00617D49"/>
    <w:rsid w:val="006264E7"/>
    <w:rsid w:val="0063766A"/>
    <w:rsid w:val="00655B8E"/>
    <w:rsid w:val="00683E82"/>
    <w:rsid w:val="00694233"/>
    <w:rsid w:val="006A4A84"/>
    <w:rsid w:val="006D0D2A"/>
    <w:rsid w:val="006E1A86"/>
    <w:rsid w:val="006F1FB1"/>
    <w:rsid w:val="00741465"/>
    <w:rsid w:val="0078738D"/>
    <w:rsid w:val="00790255"/>
    <w:rsid w:val="00792F73"/>
    <w:rsid w:val="007B0EE3"/>
    <w:rsid w:val="007B4C0C"/>
    <w:rsid w:val="007D00CD"/>
    <w:rsid w:val="007E644B"/>
    <w:rsid w:val="007E662C"/>
    <w:rsid w:val="007F5DED"/>
    <w:rsid w:val="00801BD6"/>
    <w:rsid w:val="00807C49"/>
    <w:rsid w:val="008152D7"/>
    <w:rsid w:val="00816869"/>
    <w:rsid w:val="00823A25"/>
    <w:rsid w:val="00834B4F"/>
    <w:rsid w:val="00845CE3"/>
    <w:rsid w:val="00851FF6"/>
    <w:rsid w:val="008537A8"/>
    <w:rsid w:val="00864CDC"/>
    <w:rsid w:val="008674FF"/>
    <w:rsid w:val="00873F5C"/>
    <w:rsid w:val="0087578B"/>
    <w:rsid w:val="0089491D"/>
    <w:rsid w:val="008A6492"/>
    <w:rsid w:val="008B5F8C"/>
    <w:rsid w:val="008B7783"/>
    <w:rsid w:val="008C0DE6"/>
    <w:rsid w:val="008C3126"/>
    <w:rsid w:val="008E27F0"/>
    <w:rsid w:val="00901A8C"/>
    <w:rsid w:val="00963F97"/>
    <w:rsid w:val="00965296"/>
    <w:rsid w:val="00966680"/>
    <w:rsid w:val="00971369"/>
    <w:rsid w:val="009755EE"/>
    <w:rsid w:val="009B0065"/>
    <w:rsid w:val="009C7500"/>
    <w:rsid w:val="009E1AA2"/>
    <w:rsid w:val="00A01D17"/>
    <w:rsid w:val="00A10703"/>
    <w:rsid w:val="00A80D44"/>
    <w:rsid w:val="00AC258F"/>
    <w:rsid w:val="00AD5B68"/>
    <w:rsid w:val="00AE0445"/>
    <w:rsid w:val="00B422F3"/>
    <w:rsid w:val="00B71F2F"/>
    <w:rsid w:val="00B83795"/>
    <w:rsid w:val="00B93742"/>
    <w:rsid w:val="00BA5F23"/>
    <w:rsid w:val="00BC0841"/>
    <w:rsid w:val="00BD797D"/>
    <w:rsid w:val="00BD7F28"/>
    <w:rsid w:val="00BE5529"/>
    <w:rsid w:val="00BE7573"/>
    <w:rsid w:val="00C1312D"/>
    <w:rsid w:val="00C41E67"/>
    <w:rsid w:val="00C5018E"/>
    <w:rsid w:val="00C503E4"/>
    <w:rsid w:val="00C65AA3"/>
    <w:rsid w:val="00C77459"/>
    <w:rsid w:val="00C83C18"/>
    <w:rsid w:val="00C863E6"/>
    <w:rsid w:val="00CB34D1"/>
    <w:rsid w:val="00CC5590"/>
    <w:rsid w:val="00CD6929"/>
    <w:rsid w:val="00D271E2"/>
    <w:rsid w:val="00D3226A"/>
    <w:rsid w:val="00D36D6F"/>
    <w:rsid w:val="00D47690"/>
    <w:rsid w:val="00D71D6D"/>
    <w:rsid w:val="00D7426B"/>
    <w:rsid w:val="00D74602"/>
    <w:rsid w:val="00D81383"/>
    <w:rsid w:val="00D8373A"/>
    <w:rsid w:val="00D92B71"/>
    <w:rsid w:val="00DA4D4A"/>
    <w:rsid w:val="00DB5AD0"/>
    <w:rsid w:val="00DB75C5"/>
    <w:rsid w:val="00E02813"/>
    <w:rsid w:val="00E06652"/>
    <w:rsid w:val="00E82518"/>
    <w:rsid w:val="00E82AB2"/>
    <w:rsid w:val="00E91064"/>
    <w:rsid w:val="00EA091B"/>
    <w:rsid w:val="00EA2755"/>
    <w:rsid w:val="00F26081"/>
    <w:rsid w:val="00F35A40"/>
    <w:rsid w:val="00F748B7"/>
    <w:rsid w:val="00F75006"/>
    <w:rsid w:val="00F75FA4"/>
    <w:rsid w:val="00F8250A"/>
    <w:rsid w:val="00F8629E"/>
    <w:rsid w:val="00F9012C"/>
    <w:rsid w:val="00F9595C"/>
    <w:rsid w:val="00FA788A"/>
    <w:rsid w:val="00FC78FF"/>
    <w:rsid w:val="00FD0AC9"/>
    <w:rsid w:val="00FD3F39"/>
    <w:rsid w:val="00FF761D"/>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1C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1C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7578B"/>
    <w:pPr>
      <w:spacing w:before="100" w:beforeAutospacing="1" w:after="100" w:afterAutospacing="1" w:line="240" w:lineRule="auto"/>
      <w:outlineLvl w:val="3"/>
    </w:pPr>
    <w:rPr>
      <w:rFonts w:ascii="Times New Roman" w:eastAsia="Times New Roman" w:hAnsi="Times New Roman" w:cs="Times New Roman"/>
      <w:b/>
      <w:bCs/>
      <w:sz w:val="24"/>
      <w:szCs w:val="24"/>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58F"/>
    <w:rPr>
      <w:color w:val="0000FF" w:themeColor="hyperlink"/>
      <w:u w:val="single"/>
    </w:rPr>
  </w:style>
  <w:style w:type="paragraph" w:styleId="BalloonText">
    <w:name w:val="Balloon Text"/>
    <w:basedOn w:val="Normal"/>
    <w:link w:val="BalloonTextChar"/>
    <w:uiPriority w:val="99"/>
    <w:semiHidden/>
    <w:unhideWhenUsed/>
    <w:rsid w:val="00741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465"/>
    <w:rPr>
      <w:rFonts w:ascii="Tahoma" w:hAnsi="Tahoma" w:cs="Tahoma"/>
      <w:sz w:val="16"/>
      <w:szCs w:val="16"/>
    </w:rPr>
  </w:style>
  <w:style w:type="paragraph" w:styleId="NormalWeb">
    <w:name w:val="Normal (Web)"/>
    <w:basedOn w:val="Normal"/>
    <w:uiPriority w:val="99"/>
    <w:unhideWhenUsed/>
    <w:rsid w:val="00851FF6"/>
    <w:pPr>
      <w:spacing w:before="100" w:beforeAutospacing="1" w:after="100" w:afterAutospacing="1" w:line="240" w:lineRule="auto"/>
    </w:pPr>
    <w:rPr>
      <w:rFonts w:ascii="Times New Roman" w:eastAsia="Times New Roman" w:hAnsi="Times New Roman" w:cs="Times New Roman"/>
      <w:sz w:val="24"/>
      <w:szCs w:val="24"/>
      <w:lang w:bidi="ml-IN"/>
    </w:rPr>
  </w:style>
  <w:style w:type="table" w:styleId="TableGrid">
    <w:name w:val="Table Grid"/>
    <w:basedOn w:val="TableNormal"/>
    <w:uiPriority w:val="59"/>
    <w:rsid w:val="00FD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1AA2"/>
    <w:rPr>
      <w:b/>
      <w:bCs/>
    </w:rPr>
  </w:style>
  <w:style w:type="paragraph" w:styleId="Header">
    <w:name w:val="header"/>
    <w:basedOn w:val="Normal"/>
    <w:link w:val="HeaderChar"/>
    <w:uiPriority w:val="99"/>
    <w:unhideWhenUsed/>
    <w:rsid w:val="001B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973"/>
  </w:style>
  <w:style w:type="paragraph" w:styleId="Footer">
    <w:name w:val="footer"/>
    <w:basedOn w:val="Normal"/>
    <w:link w:val="FooterChar"/>
    <w:uiPriority w:val="99"/>
    <w:unhideWhenUsed/>
    <w:rsid w:val="001B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973"/>
  </w:style>
  <w:style w:type="character" w:customStyle="1" w:styleId="Heading4Char">
    <w:name w:val="Heading 4 Char"/>
    <w:basedOn w:val="DefaultParagraphFont"/>
    <w:link w:val="Heading4"/>
    <w:uiPriority w:val="9"/>
    <w:rsid w:val="0087578B"/>
    <w:rPr>
      <w:rFonts w:ascii="Times New Roman" w:eastAsia="Times New Roman" w:hAnsi="Times New Roman" w:cs="Times New Roman"/>
      <w:b/>
      <w:bCs/>
      <w:sz w:val="24"/>
      <w:szCs w:val="24"/>
      <w:lang w:bidi="ml-IN"/>
    </w:rPr>
  </w:style>
  <w:style w:type="numbering" w:customStyle="1" w:styleId="NoList1">
    <w:name w:val="No List1"/>
    <w:next w:val="NoList"/>
    <w:uiPriority w:val="99"/>
    <w:semiHidden/>
    <w:unhideWhenUsed/>
    <w:rsid w:val="0087578B"/>
  </w:style>
  <w:style w:type="character" w:styleId="Emphasis">
    <w:name w:val="Emphasis"/>
    <w:basedOn w:val="DefaultParagraphFont"/>
    <w:uiPriority w:val="20"/>
    <w:qFormat/>
    <w:rsid w:val="0087578B"/>
    <w:rPr>
      <w:i/>
      <w:iCs/>
    </w:rPr>
  </w:style>
  <w:style w:type="paragraph" w:styleId="ListParagraph">
    <w:name w:val="List Paragraph"/>
    <w:basedOn w:val="Normal"/>
    <w:uiPriority w:val="34"/>
    <w:qFormat/>
    <w:rsid w:val="005F1C68"/>
    <w:pPr>
      <w:ind w:left="720"/>
      <w:contextualSpacing/>
    </w:pPr>
  </w:style>
  <w:style w:type="character" w:customStyle="1" w:styleId="Heading1Char">
    <w:name w:val="Heading 1 Char"/>
    <w:basedOn w:val="DefaultParagraphFont"/>
    <w:link w:val="Heading1"/>
    <w:uiPriority w:val="9"/>
    <w:rsid w:val="005F1C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F1C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F1C6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1C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1C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7578B"/>
    <w:pPr>
      <w:spacing w:before="100" w:beforeAutospacing="1" w:after="100" w:afterAutospacing="1" w:line="240" w:lineRule="auto"/>
      <w:outlineLvl w:val="3"/>
    </w:pPr>
    <w:rPr>
      <w:rFonts w:ascii="Times New Roman" w:eastAsia="Times New Roman" w:hAnsi="Times New Roman" w:cs="Times New Roman"/>
      <w:b/>
      <w:bCs/>
      <w:sz w:val="24"/>
      <w:szCs w:val="24"/>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58F"/>
    <w:rPr>
      <w:color w:val="0000FF" w:themeColor="hyperlink"/>
      <w:u w:val="single"/>
    </w:rPr>
  </w:style>
  <w:style w:type="paragraph" w:styleId="BalloonText">
    <w:name w:val="Balloon Text"/>
    <w:basedOn w:val="Normal"/>
    <w:link w:val="BalloonTextChar"/>
    <w:uiPriority w:val="99"/>
    <w:semiHidden/>
    <w:unhideWhenUsed/>
    <w:rsid w:val="00741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465"/>
    <w:rPr>
      <w:rFonts w:ascii="Tahoma" w:hAnsi="Tahoma" w:cs="Tahoma"/>
      <w:sz w:val="16"/>
      <w:szCs w:val="16"/>
    </w:rPr>
  </w:style>
  <w:style w:type="paragraph" w:styleId="NormalWeb">
    <w:name w:val="Normal (Web)"/>
    <w:basedOn w:val="Normal"/>
    <w:uiPriority w:val="99"/>
    <w:unhideWhenUsed/>
    <w:rsid w:val="00851FF6"/>
    <w:pPr>
      <w:spacing w:before="100" w:beforeAutospacing="1" w:after="100" w:afterAutospacing="1" w:line="240" w:lineRule="auto"/>
    </w:pPr>
    <w:rPr>
      <w:rFonts w:ascii="Times New Roman" w:eastAsia="Times New Roman" w:hAnsi="Times New Roman" w:cs="Times New Roman"/>
      <w:sz w:val="24"/>
      <w:szCs w:val="24"/>
      <w:lang w:bidi="ml-IN"/>
    </w:rPr>
  </w:style>
  <w:style w:type="table" w:styleId="TableGrid">
    <w:name w:val="Table Grid"/>
    <w:basedOn w:val="TableNormal"/>
    <w:uiPriority w:val="59"/>
    <w:rsid w:val="00FD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1AA2"/>
    <w:rPr>
      <w:b/>
      <w:bCs/>
    </w:rPr>
  </w:style>
  <w:style w:type="paragraph" w:styleId="Header">
    <w:name w:val="header"/>
    <w:basedOn w:val="Normal"/>
    <w:link w:val="HeaderChar"/>
    <w:uiPriority w:val="99"/>
    <w:unhideWhenUsed/>
    <w:rsid w:val="001B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973"/>
  </w:style>
  <w:style w:type="paragraph" w:styleId="Footer">
    <w:name w:val="footer"/>
    <w:basedOn w:val="Normal"/>
    <w:link w:val="FooterChar"/>
    <w:uiPriority w:val="99"/>
    <w:unhideWhenUsed/>
    <w:rsid w:val="001B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973"/>
  </w:style>
  <w:style w:type="character" w:customStyle="1" w:styleId="Heading4Char">
    <w:name w:val="Heading 4 Char"/>
    <w:basedOn w:val="DefaultParagraphFont"/>
    <w:link w:val="Heading4"/>
    <w:uiPriority w:val="9"/>
    <w:rsid w:val="0087578B"/>
    <w:rPr>
      <w:rFonts w:ascii="Times New Roman" w:eastAsia="Times New Roman" w:hAnsi="Times New Roman" w:cs="Times New Roman"/>
      <w:b/>
      <w:bCs/>
      <w:sz w:val="24"/>
      <w:szCs w:val="24"/>
      <w:lang w:bidi="ml-IN"/>
    </w:rPr>
  </w:style>
  <w:style w:type="numbering" w:customStyle="1" w:styleId="NoList1">
    <w:name w:val="No List1"/>
    <w:next w:val="NoList"/>
    <w:uiPriority w:val="99"/>
    <w:semiHidden/>
    <w:unhideWhenUsed/>
    <w:rsid w:val="0087578B"/>
  </w:style>
  <w:style w:type="character" w:styleId="Emphasis">
    <w:name w:val="Emphasis"/>
    <w:basedOn w:val="DefaultParagraphFont"/>
    <w:uiPriority w:val="20"/>
    <w:qFormat/>
    <w:rsid w:val="0087578B"/>
    <w:rPr>
      <w:i/>
      <w:iCs/>
    </w:rPr>
  </w:style>
  <w:style w:type="paragraph" w:styleId="ListParagraph">
    <w:name w:val="List Paragraph"/>
    <w:basedOn w:val="Normal"/>
    <w:uiPriority w:val="34"/>
    <w:qFormat/>
    <w:rsid w:val="005F1C68"/>
    <w:pPr>
      <w:ind w:left="720"/>
      <w:contextualSpacing/>
    </w:pPr>
  </w:style>
  <w:style w:type="character" w:customStyle="1" w:styleId="Heading1Char">
    <w:name w:val="Heading 1 Char"/>
    <w:basedOn w:val="DefaultParagraphFont"/>
    <w:link w:val="Heading1"/>
    <w:uiPriority w:val="9"/>
    <w:rsid w:val="005F1C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F1C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F1C6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593">
      <w:bodyDiv w:val="1"/>
      <w:marLeft w:val="0"/>
      <w:marRight w:val="0"/>
      <w:marTop w:val="0"/>
      <w:marBottom w:val="0"/>
      <w:divBdr>
        <w:top w:val="none" w:sz="0" w:space="0" w:color="auto"/>
        <w:left w:val="none" w:sz="0" w:space="0" w:color="auto"/>
        <w:bottom w:val="none" w:sz="0" w:space="0" w:color="auto"/>
        <w:right w:val="none" w:sz="0" w:space="0" w:color="auto"/>
      </w:divBdr>
    </w:div>
    <w:div w:id="243953922">
      <w:bodyDiv w:val="1"/>
      <w:marLeft w:val="0"/>
      <w:marRight w:val="0"/>
      <w:marTop w:val="0"/>
      <w:marBottom w:val="0"/>
      <w:divBdr>
        <w:top w:val="none" w:sz="0" w:space="0" w:color="auto"/>
        <w:left w:val="none" w:sz="0" w:space="0" w:color="auto"/>
        <w:bottom w:val="none" w:sz="0" w:space="0" w:color="auto"/>
        <w:right w:val="none" w:sz="0" w:space="0" w:color="auto"/>
      </w:divBdr>
    </w:div>
    <w:div w:id="313606032">
      <w:bodyDiv w:val="1"/>
      <w:marLeft w:val="0"/>
      <w:marRight w:val="0"/>
      <w:marTop w:val="0"/>
      <w:marBottom w:val="0"/>
      <w:divBdr>
        <w:top w:val="none" w:sz="0" w:space="0" w:color="auto"/>
        <w:left w:val="none" w:sz="0" w:space="0" w:color="auto"/>
        <w:bottom w:val="none" w:sz="0" w:space="0" w:color="auto"/>
        <w:right w:val="none" w:sz="0" w:space="0" w:color="auto"/>
      </w:divBdr>
      <w:divsChild>
        <w:div w:id="929048307">
          <w:marLeft w:val="0"/>
          <w:marRight w:val="0"/>
          <w:marTop w:val="0"/>
          <w:marBottom w:val="330"/>
          <w:divBdr>
            <w:top w:val="none" w:sz="0" w:space="0" w:color="auto"/>
            <w:left w:val="none" w:sz="0" w:space="0" w:color="auto"/>
            <w:bottom w:val="none" w:sz="0" w:space="0" w:color="auto"/>
            <w:right w:val="none" w:sz="0" w:space="0" w:color="auto"/>
          </w:divBdr>
        </w:div>
        <w:div w:id="622007311">
          <w:marLeft w:val="0"/>
          <w:marRight w:val="0"/>
          <w:marTop w:val="0"/>
          <w:marBottom w:val="330"/>
          <w:divBdr>
            <w:top w:val="none" w:sz="0" w:space="0" w:color="auto"/>
            <w:left w:val="none" w:sz="0" w:space="0" w:color="auto"/>
            <w:bottom w:val="none" w:sz="0" w:space="0" w:color="auto"/>
            <w:right w:val="none" w:sz="0" w:space="0" w:color="auto"/>
          </w:divBdr>
        </w:div>
        <w:div w:id="261452351">
          <w:marLeft w:val="0"/>
          <w:marRight w:val="0"/>
          <w:marTop w:val="0"/>
          <w:marBottom w:val="330"/>
          <w:divBdr>
            <w:top w:val="none" w:sz="0" w:space="0" w:color="auto"/>
            <w:left w:val="none" w:sz="0" w:space="0" w:color="auto"/>
            <w:bottom w:val="none" w:sz="0" w:space="0" w:color="auto"/>
            <w:right w:val="none" w:sz="0" w:space="0" w:color="auto"/>
          </w:divBdr>
        </w:div>
      </w:divsChild>
    </w:div>
    <w:div w:id="326901220">
      <w:bodyDiv w:val="1"/>
      <w:marLeft w:val="0"/>
      <w:marRight w:val="0"/>
      <w:marTop w:val="0"/>
      <w:marBottom w:val="0"/>
      <w:divBdr>
        <w:top w:val="none" w:sz="0" w:space="0" w:color="auto"/>
        <w:left w:val="none" w:sz="0" w:space="0" w:color="auto"/>
        <w:bottom w:val="none" w:sz="0" w:space="0" w:color="auto"/>
        <w:right w:val="none" w:sz="0" w:space="0" w:color="auto"/>
      </w:divBdr>
      <w:divsChild>
        <w:div w:id="1299334967">
          <w:marLeft w:val="0"/>
          <w:marRight w:val="0"/>
          <w:marTop w:val="0"/>
          <w:marBottom w:val="0"/>
          <w:divBdr>
            <w:top w:val="none" w:sz="0" w:space="0" w:color="auto"/>
            <w:left w:val="none" w:sz="0" w:space="0" w:color="auto"/>
            <w:bottom w:val="none" w:sz="0" w:space="0" w:color="auto"/>
            <w:right w:val="none" w:sz="0" w:space="0" w:color="auto"/>
          </w:divBdr>
        </w:div>
      </w:divsChild>
    </w:div>
    <w:div w:id="405415382">
      <w:bodyDiv w:val="1"/>
      <w:marLeft w:val="0"/>
      <w:marRight w:val="0"/>
      <w:marTop w:val="0"/>
      <w:marBottom w:val="0"/>
      <w:divBdr>
        <w:top w:val="none" w:sz="0" w:space="0" w:color="auto"/>
        <w:left w:val="none" w:sz="0" w:space="0" w:color="auto"/>
        <w:bottom w:val="none" w:sz="0" w:space="0" w:color="auto"/>
        <w:right w:val="none" w:sz="0" w:space="0" w:color="auto"/>
      </w:divBdr>
      <w:divsChild>
        <w:div w:id="1086070783">
          <w:marLeft w:val="0"/>
          <w:marRight w:val="0"/>
          <w:marTop w:val="0"/>
          <w:marBottom w:val="0"/>
          <w:divBdr>
            <w:top w:val="none" w:sz="0" w:space="0" w:color="auto"/>
            <w:left w:val="none" w:sz="0" w:space="0" w:color="auto"/>
            <w:bottom w:val="none" w:sz="0" w:space="0" w:color="auto"/>
            <w:right w:val="none" w:sz="0" w:space="0" w:color="auto"/>
          </w:divBdr>
        </w:div>
        <w:div w:id="1342313686">
          <w:marLeft w:val="0"/>
          <w:marRight w:val="0"/>
          <w:marTop w:val="0"/>
          <w:marBottom w:val="0"/>
          <w:divBdr>
            <w:top w:val="none" w:sz="0" w:space="0" w:color="auto"/>
            <w:left w:val="none" w:sz="0" w:space="0" w:color="auto"/>
            <w:bottom w:val="none" w:sz="0" w:space="0" w:color="auto"/>
            <w:right w:val="none" w:sz="0" w:space="0" w:color="auto"/>
          </w:divBdr>
        </w:div>
        <w:div w:id="1399094511">
          <w:marLeft w:val="0"/>
          <w:marRight w:val="0"/>
          <w:marTop w:val="0"/>
          <w:marBottom w:val="0"/>
          <w:divBdr>
            <w:top w:val="none" w:sz="0" w:space="0" w:color="auto"/>
            <w:left w:val="none" w:sz="0" w:space="0" w:color="auto"/>
            <w:bottom w:val="none" w:sz="0" w:space="0" w:color="auto"/>
            <w:right w:val="none" w:sz="0" w:space="0" w:color="auto"/>
          </w:divBdr>
        </w:div>
      </w:divsChild>
    </w:div>
    <w:div w:id="463618898">
      <w:bodyDiv w:val="1"/>
      <w:marLeft w:val="0"/>
      <w:marRight w:val="0"/>
      <w:marTop w:val="0"/>
      <w:marBottom w:val="0"/>
      <w:divBdr>
        <w:top w:val="none" w:sz="0" w:space="0" w:color="auto"/>
        <w:left w:val="none" w:sz="0" w:space="0" w:color="auto"/>
        <w:bottom w:val="none" w:sz="0" w:space="0" w:color="auto"/>
        <w:right w:val="none" w:sz="0" w:space="0" w:color="auto"/>
      </w:divBdr>
      <w:divsChild>
        <w:div w:id="438917934">
          <w:marLeft w:val="0"/>
          <w:marRight w:val="0"/>
          <w:marTop w:val="0"/>
          <w:marBottom w:val="0"/>
          <w:divBdr>
            <w:top w:val="none" w:sz="0" w:space="0" w:color="auto"/>
            <w:left w:val="none" w:sz="0" w:space="0" w:color="auto"/>
            <w:bottom w:val="none" w:sz="0" w:space="0" w:color="auto"/>
            <w:right w:val="none" w:sz="0" w:space="0" w:color="auto"/>
          </w:divBdr>
        </w:div>
        <w:div w:id="1058477152">
          <w:marLeft w:val="0"/>
          <w:marRight w:val="0"/>
          <w:marTop w:val="0"/>
          <w:marBottom w:val="0"/>
          <w:divBdr>
            <w:top w:val="none" w:sz="0" w:space="0" w:color="auto"/>
            <w:left w:val="none" w:sz="0" w:space="0" w:color="auto"/>
            <w:bottom w:val="none" w:sz="0" w:space="0" w:color="auto"/>
            <w:right w:val="none" w:sz="0" w:space="0" w:color="auto"/>
          </w:divBdr>
        </w:div>
        <w:div w:id="1359509261">
          <w:marLeft w:val="0"/>
          <w:marRight w:val="0"/>
          <w:marTop w:val="0"/>
          <w:marBottom w:val="0"/>
          <w:divBdr>
            <w:top w:val="none" w:sz="0" w:space="0" w:color="auto"/>
            <w:left w:val="none" w:sz="0" w:space="0" w:color="auto"/>
            <w:bottom w:val="none" w:sz="0" w:space="0" w:color="auto"/>
            <w:right w:val="none" w:sz="0" w:space="0" w:color="auto"/>
          </w:divBdr>
        </w:div>
        <w:div w:id="47532351">
          <w:marLeft w:val="0"/>
          <w:marRight w:val="0"/>
          <w:marTop w:val="0"/>
          <w:marBottom w:val="0"/>
          <w:divBdr>
            <w:top w:val="none" w:sz="0" w:space="0" w:color="auto"/>
            <w:left w:val="none" w:sz="0" w:space="0" w:color="auto"/>
            <w:bottom w:val="none" w:sz="0" w:space="0" w:color="auto"/>
            <w:right w:val="none" w:sz="0" w:space="0" w:color="auto"/>
          </w:divBdr>
        </w:div>
      </w:divsChild>
    </w:div>
    <w:div w:id="475220525">
      <w:bodyDiv w:val="1"/>
      <w:marLeft w:val="0"/>
      <w:marRight w:val="0"/>
      <w:marTop w:val="0"/>
      <w:marBottom w:val="0"/>
      <w:divBdr>
        <w:top w:val="none" w:sz="0" w:space="0" w:color="auto"/>
        <w:left w:val="none" w:sz="0" w:space="0" w:color="auto"/>
        <w:bottom w:val="none" w:sz="0" w:space="0" w:color="auto"/>
        <w:right w:val="none" w:sz="0" w:space="0" w:color="auto"/>
      </w:divBdr>
    </w:div>
    <w:div w:id="508760660">
      <w:bodyDiv w:val="1"/>
      <w:marLeft w:val="0"/>
      <w:marRight w:val="0"/>
      <w:marTop w:val="0"/>
      <w:marBottom w:val="0"/>
      <w:divBdr>
        <w:top w:val="none" w:sz="0" w:space="0" w:color="auto"/>
        <w:left w:val="none" w:sz="0" w:space="0" w:color="auto"/>
        <w:bottom w:val="none" w:sz="0" w:space="0" w:color="auto"/>
        <w:right w:val="none" w:sz="0" w:space="0" w:color="auto"/>
      </w:divBdr>
      <w:divsChild>
        <w:div w:id="439181697">
          <w:marLeft w:val="0"/>
          <w:marRight w:val="0"/>
          <w:marTop w:val="0"/>
          <w:marBottom w:val="0"/>
          <w:divBdr>
            <w:top w:val="none" w:sz="0" w:space="0" w:color="auto"/>
            <w:left w:val="none" w:sz="0" w:space="0" w:color="auto"/>
            <w:bottom w:val="none" w:sz="0" w:space="0" w:color="auto"/>
            <w:right w:val="none" w:sz="0" w:space="0" w:color="auto"/>
          </w:divBdr>
        </w:div>
        <w:div w:id="2058891832">
          <w:marLeft w:val="0"/>
          <w:marRight w:val="0"/>
          <w:marTop w:val="0"/>
          <w:marBottom w:val="0"/>
          <w:divBdr>
            <w:top w:val="none" w:sz="0" w:space="0" w:color="auto"/>
            <w:left w:val="none" w:sz="0" w:space="0" w:color="auto"/>
            <w:bottom w:val="single" w:sz="6" w:space="23" w:color="DDDDDD"/>
            <w:right w:val="none" w:sz="0" w:space="0" w:color="auto"/>
          </w:divBdr>
          <w:divsChild>
            <w:div w:id="386682957">
              <w:marLeft w:val="0"/>
              <w:marRight w:val="0"/>
              <w:marTop w:val="0"/>
              <w:marBottom w:val="0"/>
              <w:divBdr>
                <w:top w:val="none" w:sz="0" w:space="0" w:color="auto"/>
                <w:left w:val="none" w:sz="0" w:space="0" w:color="auto"/>
                <w:bottom w:val="none" w:sz="0" w:space="0" w:color="auto"/>
                <w:right w:val="none" w:sz="0" w:space="0" w:color="auto"/>
              </w:divBdr>
            </w:div>
            <w:div w:id="4163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777">
      <w:bodyDiv w:val="1"/>
      <w:marLeft w:val="0"/>
      <w:marRight w:val="0"/>
      <w:marTop w:val="0"/>
      <w:marBottom w:val="0"/>
      <w:divBdr>
        <w:top w:val="none" w:sz="0" w:space="0" w:color="auto"/>
        <w:left w:val="none" w:sz="0" w:space="0" w:color="auto"/>
        <w:bottom w:val="none" w:sz="0" w:space="0" w:color="auto"/>
        <w:right w:val="none" w:sz="0" w:space="0" w:color="auto"/>
      </w:divBdr>
      <w:divsChild>
        <w:div w:id="525214152">
          <w:marLeft w:val="0"/>
          <w:marRight w:val="0"/>
          <w:marTop w:val="0"/>
          <w:marBottom w:val="0"/>
          <w:divBdr>
            <w:top w:val="none" w:sz="0" w:space="0" w:color="auto"/>
            <w:left w:val="none" w:sz="0" w:space="0" w:color="auto"/>
            <w:bottom w:val="none" w:sz="0" w:space="0" w:color="auto"/>
            <w:right w:val="none" w:sz="0" w:space="0" w:color="auto"/>
          </w:divBdr>
        </w:div>
        <w:div w:id="1518692610">
          <w:marLeft w:val="0"/>
          <w:marRight w:val="0"/>
          <w:marTop w:val="0"/>
          <w:marBottom w:val="0"/>
          <w:divBdr>
            <w:top w:val="none" w:sz="0" w:space="0" w:color="auto"/>
            <w:left w:val="none" w:sz="0" w:space="0" w:color="auto"/>
            <w:bottom w:val="single" w:sz="6" w:space="23" w:color="DDDDDD"/>
            <w:right w:val="none" w:sz="0" w:space="0" w:color="auto"/>
          </w:divBdr>
          <w:divsChild>
            <w:div w:id="1233547414">
              <w:marLeft w:val="0"/>
              <w:marRight w:val="0"/>
              <w:marTop w:val="0"/>
              <w:marBottom w:val="0"/>
              <w:divBdr>
                <w:top w:val="none" w:sz="0" w:space="0" w:color="auto"/>
                <w:left w:val="none" w:sz="0" w:space="0" w:color="auto"/>
                <w:bottom w:val="none" w:sz="0" w:space="0" w:color="auto"/>
                <w:right w:val="none" w:sz="0" w:space="0" w:color="auto"/>
              </w:divBdr>
            </w:div>
            <w:div w:id="729964980">
              <w:marLeft w:val="0"/>
              <w:marRight w:val="0"/>
              <w:marTop w:val="0"/>
              <w:marBottom w:val="0"/>
              <w:divBdr>
                <w:top w:val="none" w:sz="0" w:space="0" w:color="auto"/>
                <w:left w:val="none" w:sz="0" w:space="0" w:color="auto"/>
                <w:bottom w:val="none" w:sz="0" w:space="0" w:color="auto"/>
                <w:right w:val="none" w:sz="0" w:space="0" w:color="auto"/>
              </w:divBdr>
            </w:div>
            <w:div w:id="626619398">
              <w:marLeft w:val="0"/>
              <w:marRight w:val="0"/>
              <w:marTop w:val="0"/>
              <w:marBottom w:val="0"/>
              <w:divBdr>
                <w:top w:val="none" w:sz="0" w:space="0" w:color="auto"/>
                <w:left w:val="none" w:sz="0" w:space="0" w:color="auto"/>
                <w:bottom w:val="none" w:sz="0" w:space="0" w:color="auto"/>
                <w:right w:val="none" w:sz="0" w:space="0" w:color="auto"/>
              </w:divBdr>
            </w:div>
            <w:div w:id="1350570580">
              <w:marLeft w:val="0"/>
              <w:marRight w:val="0"/>
              <w:marTop w:val="0"/>
              <w:marBottom w:val="0"/>
              <w:divBdr>
                <w:top w:val="none" w:sz="0" w:space="0" w:color="auto"/>
                <w:left w:val="none" w:sz="0" w:space="0" w:color="auto"/>
                <w:bottom w:val="none" w:sz="0" w:space="0" w:color="auto"/>
                <w:right w:val="none" w:sz="0" w:space="0" w:color="auto"/>
              </w:divBdr>
            </w:div>
            <w:div w:id="142701635">
              <w:marLeft w:val="0"/>
              <w:marRight w:val="0"/>
              <w:marTop w:val="0"/>
              <w:marBottom w:val="0"/>
              <w:divBdr>
                <w:top w:val="none" w:sz="0" w:space="0" w:color="auto"/>
                <w:left w:val="none" w:sz="0" w:space="0" w:color="auto"/>
                <w:bottom w:val="none" w:sz="0" w:space="0" w:color="auto"/>
                <w:right w:val="none" w:sz="0" w:space="0" w:color="auto"/>
              </w:divBdr>
            </w:div>
            <w:div w:id="1786466312">
              <w:marLeft w:val="0"/>
              <w:marRight w:val="0"/>
              <w:marTop w:val="0"/>
              <w:marBottom w:val="0"/>
              <w:divBdr>
                <w:top w:val="none" w:sz="0" w:space="0" w:color="auto"/>
                <w:left w:val="none" w:sz="0" w:space="0" w:color="auto"/>
                <w:bottom w:val="none" w:sz="0" w:space="0" w:color="auto"/>
                <w:right w:val="none" w:sz="0" w:space="0" w:color="auto"/>
              </w:divBdr>
            </w:div>
            <w:div w:id="1076904307">
              <w:marLeft w:val="0"/>
              <w:marRight w:val="0"/>
              <w:marTop w:val="0"/>
              <w:marBottom w:val="0"/>
              <w:divBdr>
                <w:top w:val="none" w:sz="0" w:space="0" w:color="auto"/>
                <w:left w:val="none" w:sz="0" w:space="0" w:color="auto"/>
                <w:bottom w:val="none" w:sz="0" w:space="0" w:color="auto"/>
                <w:right w:val="none" w:sz="0" w:space="0" w:color="auto"/>
              </w:divBdr>
            </w:div>
            <w:div w:id="1536238301">
              <w:marLeft w:val="0"/>
              <w:marRight w:val="0"/>
              <w:marTop w:val="0"/>
              <w:marBottom w:val="0"/>
              <w:divBdr>
                <w:top w:val="none" w:sz="0" w:space="0" w:color="auto"/>
                <w:left w:val="none" w:sz="0" w:space="0" w:color="auto"/>
                <w:bottom w:val="none" w:sz="0" w:space="0" w:color="auto"/>
                <w:right w:val="none" w:sz="0" w:space="0" w:color="auto"/>
              </w:divBdr>
            </w:div>
            <w:div w:id="777021008">
              <w:marLeft w:val="0"/>
              <w:marRight w:val="0"/>
              <w:marTop w:val="0"/>
              <w:marBottom w:val="0"/>
              <w:divBdr>
                <w:top w:val="none" w:sz="0" w:space="0" w:color="auto"/>
                <w:left w:val="none" w:sz="0" w:space="0" w:color="auto"/>
                <w:bottom w:val="none" w:sz="0" w:space="0" w:color="auto"/>
                <w:right w:val="none" w:sz="0" w:space="0" w:color="auto"/>
              </w:divBdr>
            </w:div>
            <w:div w:id="1707756439">
              <w:marLeft w:val="0"/>
              <w:marRight w:val="0"/>
              <w:marTop w:val="0"/>
              <w:marBottom w:val="0"/>
              <w:divBdr>
                <w:top w:val="none" w:sz="0" w:space="0" w:color="auto"/>
                <w:left w:val="none" w:sz="0" w:space="0" w:color="auto"/>
                <w:bottom w:val="none" w:sz="0" w:space="0" w:color="auto"/>
                <w:right w:val="none" w:sz="0" w:space="0" w:color="auto"/>
              </w:divBdr>
            </w:div>
            <w:div w:id="1468936816">
              <w:marLeft w:val="0"/>
              <w:marRight w:val="0"/>
              <w:marTop w:val="0"/>
              <w:marBottom w:val="0"/>
              <w:divBdr>
                <w:top w:val="none" w:sz="0" w:space="0" w:color="auto"/>
                <w:left w:val="none" w:sz="0" w:space="0" w:color="auto"/>
                <w:bottom w:val="none" w:sz="0" w:space="0" w:color="auto"/>
                <w:right w:val="none" w:sz="0" w:space="0" w:color="auto"/>
              </w:divBdr>
            </w:div>
            <w:div w:id="917252058">
              <w:marLeft w:val="0"/>
              <w:marRight w:val="0"/>
              <w:marTop w:val="0"/>
              <w:marBottom w:val="0"/>
              <w:divBdr>
                <w:top w:val="none" w:sz="0" w:space="0" w:color="auto"/>
                <w:left w:val="none" w:sz="0" w:space="0" w:color="auto"/>
                <w:bottom w:val="none" w:sz="0" w:space="0" w:color="auto"/>
                <w:right w:val="none" w:sz="0" w:space="0" w:color="auto"/>
              </w:divBdr>
            </w:div>
            <w:div w:id="18909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7868">
      <w:bodyDiv w:val="1"/>
      <w:marLeft w:val="0"/>
      <w:marRight w:val="0"/>
      <w:marTop w:val="0"/>
      <w:marBottom w:val="0"/>
      <w:divBdr>
        <w:top w:val="none" w:sz="0" w:space="0" w:color="auto"/>
        <w:left w:val="none" w:sz="0" w:space="0" w:color="auto"/>
        <w:bottom w:val="none" w:sz="0" w:space="0" w:color="auto"/>
        <w:right w:val="none" w:sz="0" w:space="0" w:color="auto"/>
      </w:divBdr>
      <w:divsChild>
        <w:div w:id="1934900833">
          <w:marLeft w:val="0"/>
          <w:marRight w:val="0"/>
          <w:marTop w:val="0"/>
          <w:marBottom w:val="0"/>
          <w:divBdr>
            <w:top w:val="none" w:sz="0" w:space="0" w:color="auto"/>
            <w:left w:val="none" w:sz="0" w:space="0" w:color="auto"/>
            <w:bottom w:val="single" w:sz="6" w:space="23" w:color="DDDDDD"/>
            <w:right w:val="none" w:sz="0" w:space="0" w:color="auto"/>
          </w:divBdr>
          <w:divsChild>
            <w:div w:id="336538240">
              <w:marLeft w:val="0"/>
              <w:marRight w:val="0"/>
              <w:marTop w:val="0"/>
              <w:marBottom w:val="0"/>
              <w:divBdr>
                <w:top w:val="none" w:sz="0" w:space="0" w:color="auto"/>
                <w:left w:val="none" w:sz="0" w:space="0" w:color="auto"/>
                <w:bottom w:val="none" w:sz="0" w:space="0" w:color="auto"/>
                <w:right w:val="none" w:sz="0" w:space="0" w:color="auto"/>
              </w:divBdr>
              <w:divsChild>
                <w:div w:id="1572233919">
                  <w:marLeft w:val="0"/>
                  <w:marRight w:val="0"/>
                  <w:marTop w:val="0"/>
                  <w:marBottom w:val="0"/>
                  <w:divBdr>
                    <w:top w:val="none" w:sz="0" w:space="0" w:color="auto"/>
                    <w:left w:val="none" w:sz="0" w:space="0" w:color="auto"/>
                    <w:bottom w:val="none" w:sz="0" w:space="0" w:color="auto"/>
                    <w:right w:val="none" w:sz="0" w:space="0" w:color="auto"/>
                  </w:divBdr>
                </w:div>
                <w:div w:id="350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5987">
      <w:bodyDiv w:val="1"/>
      <w:marLeft w:val="0"/>
      <w:marRight w:val="0"/>
      <w:marTop w:val="0"/>
      <w:marBottom w:val="0"/>
      <w:divBdr>
        <w:top w:val="none" w:sz="0" w:space="0" w:color="auto"/>
        <w:left w:val="none" w:sz="0" w:space="0" w:color="auto"/>
        <w:bottom w:val="none" w:sz="0" w:space="0" w:color="auto"/>
        <w:right w:val="none" w:sz="0" w:space="0" w:color="auto"/>
      </w:divBdr>
      <w:divsChild>
        <w:div w:id="1230651166">
          <w:marLeft w:val="0"/>
          <w:marRight w:val="0"/>
          <w:marTop w:val="0"/>
          <w:marBottom w:val="0"/>
          <w:divBdr>
            <w:top w:val="none" w:sz="0" w:space="0" w:color="auto"/>
            <w:left w:val="none" w:sz="0" w:space="0" w:color="auto"/>
            <w:bottom w:val="none" w:sz="0" w:space="0" w:color="auto"/>
            <w:right w:val="none" w:sz="0" w:space="0" w:color="auto"/>
          </w:divBdr>
        </w:div>
        <w:div w:id="1135874392">
          <w:marLeft w:val="0"/>
          <w:marRight w:val="0"/>
          <w:marTop w:val="0"/>
          <w:marBottom w:val="0"/>
          <w:divBdr>
            <w:top w:val="none" w:sz="0" w:space="0" w:color="auto"/>
            <w:left w:val="none" w:sz="0" w:space="0" w:color="auto"/>
            <w:bottom w:val="none" w:sz="0" w:space="0" w:color="auto"/>
            <w:right w:val="none" w:sz="0" w:space="0" w:color="auto"/>
          </w:divBdr>
        </w:div>
        <w:div w:id="673264040">
          <w:marLeft w:val="0"/>
          <w:marRight w:val="0"/>
          <w:marTop w:val="0"/>
          <w:marBottom w:val="0"/>
          <w:divBdr>
            <w:top w:val="none" w:sz="0" w:space="0" w:color="auto"/>
            <w:left w:val="none" w:sz="0" w:space="0" w:color="auto"/>
            <w:bottom w:val="none" w:sz="0" w:space="0" w:color="auto"/>
            <w:right w:val="none" w:sz="0" w:space="0" w:color="auto"/>
          </w:divBdr>
        </w:div>
        <w:div w:id="1566598453">
          <w:marLeft w:val="0"/>
          <w:marRight w:val="0"/>
          <w:marTop w:val="0"/>
          <w:marBottom w:val="0"/>
          <w:divBdr>
            <w:top w:val="none" w:sz="0" w:space="0" w:color="auto"/>
            <w:left w:val="none" w:sz="0" w:space="0" w:color="auto"/>
            <w:bottom w:val="none" w:sz="0" w:space="0" w:color="auto"/>
            <w:right w:val="none" w:sz="0" w:space="0" w:color="auto"/>
          </w:divBdr>
        </w:div>
        <w:div w:id="1694841090">
          <w:marLeft w:val="0"/>
          <w:marRight w:val="0"/>
          <w:marTop w:val="0"/>
          <w:marBottom w:val="0"/>
          <w:divBdr>
            <w:top w:val="none" w:sz="0" w:space="0" w:color="auto"/>
            <w:left w:val="none" w:sz="0" w:space="0" w:color="auto"/>
            <w:bottom w:val="none" w:sz="0" w:space="0" w:color="auto"/>
            <w:right w:val="none" w:sz="0" w:space="0" w:color="auto"/>
          </w:divBdr>
        </w:div>
        <w:div w:id="461340237">
          <w:marLeft w:val="0"/>
          <w:marRight w:val="0"/>
          <w:marTop w:val="0"/>
          <w:marBottom w:val="0"/>
          <w:divBdr>
            <w:top w:val="none" w:sz="0" w:space="0" w:color="auto"/>
            <w:left w:val="none" w:sz="0" w:space="0" w:color="auto"/>
            <w:bottom w:val="none" w:sz="0" w:space="0" w:color="auto"/>
            <w:right w:val="none" w:sz="0" w:space="0" w:color="auto"/>
          </w:divBdr>
        </w:div>
        <w:div w:id="36592671">
          <w:marLeft w:val="0"/>
          <w:marRight w:val="0"/>
          <w:marTop w:val="0"/>
          <w:marBottom w:val="0"/>
          <w:divBdr>
            <w:top w:val="none" w:sz="0" w:space="0" w:color="auto"/>
            <w:left w:val="none" w:sz="0" w:space="0" w:color="auto"/>
            <w:bottom w:val="none" w:sz="0" w:space="0" w:color="auto"/>
            <w:right w:val="none" w:sz="0" w:space="0" w:color="auto"/>
          </w:divBdr>
        </w:div>
        <w:div w:id="390034364">
          <w:marLeft w:val="0"/>
          <w:marRight w:val="0"/>
          <w:marTop w:val="0"/>
          <w:marBottom w:val="0"/>
          <w:divBdr>
            <w:top w:val="none" w:sz="0" w:space="0" w:color="auto"/>
            <w:left w:val="none" w:sz="0" w:space="0" w:color="auto"/>
            <w:bottom w:val="none" w:sz="0" w:space="0" w:color="auto"/>
            <w:right w:val="none" w:sz="0" w:space="0" w:color="auto"/>
          </w:divBdr>
        </w:div>
        <w:div w:id="1669556138">
          <w:marLeft w:val="0"/>
          <w:marRight w:val="0"/>
          <w:marTop w:val="0"/>
          <w:marBottom w:val="0"/>
          <w:divBdr>
            <w:top w:val="none" w:sz="0" w:space="0" w:color="auto"/>
            <w:left w:val="none" w:sz="0" w:space="0" w:color="auto"/>
            <w:bottom w:val="none" w:sz="0" w:space="0" w:color="auto"/>
            <w:right w:val="none" w:sz="0" w:space="0" w:color="auto"/>
          </w:divBdr>
        </w:div>
        <w:div w:id="1637487801">
          <w:marLeft w:val="0"/>
          <w:marRight w:val="0"/>
          <w:marTop w:val="0"/>
          <w:marBottom w:val="0"/>
          <w:divBdr>
            <w:top w:val="none" w:sz="0" w:space="0" w:color="auto"/>
            <w:left w:val="none" w:sz="0" w:space="0" w:color="auto"/>
            <w:bottom w:val="none" w:sz="0" w:space="0" w:color="auto"/>
            <w:right w:val="none" w:sz="0" w:space="0" w:color="auto"/>
          </w:divBdr>
        </w:div>
        <w:div w:id="2043506607">
          <w:marLeft w:val="0"/>
          <w:marRight w:val="0"/>
          <w:marTop w:val="0"/>
          <w:marBottom w:val="0"/>
          <w:divBdr>
            <w:top w:val="none" w:sz="0" w:space="0" w:color="auto"/>
            <w:left w:val="none" w:sz="0" w:space="0" w:color="auto"/>
            <w:bottom w:val="none" w:sz="0" w:space="0" w:color="auto"/>
            <w:right w:val="none" w:sz="0" w:space="0" w:color="auto"/>
          </w:divBdr>
        </w:div>
        <w:div w:id="932514130">
          <w:marLeft w:val="0"/>
          <w:marRight w:val="0"/>
          <w:marTop w:val="0"/>
          <w:marBottom w:val="0"/>
          <w:divBdr>
            <w:top w:val="none" w:sz="0" w:space="0" w:color="auto"/>
            <w:left w:val="none" w:sz="0" w:space="0" w:color="auto"/>
            <w:bottom w:val="none" w:sz="0" w:space="0" w:color="auto"/>
            <w:right w:val="none" w:sz="0" w:space="0" w:color="auto"/>
          </w:divBdr>
        </w:div>
        <w:div w:id="1973048597">
          <w:marLeft w:val="0"/>
          <w:marRight w:val="0"/>
          <w:marTop w:val="0"/>
          <w:marBottom w:val="0"/>
          <w:divBdr>
            <w:top w:val="none" w:sz="0" w:space="0" w:color="auto"/>
            <w:left w:val="none" w:sz="0" w:space="0" w:color="auto"/>
            <w:bottom w:val="none" w:sz="0" w:space="0" w:color="auto"/>
            <w:right w:val="none" w:sz="0" w:space="0" w:color="auto"/>
          </w:divBdr>
        </w:div>
      </w:divsChild>
    </w:div>
    <w:div w:id="676494584">
      <w:bodyDiv w:val="1"/>
      <w:marLeft w:val="0"/>
      <w:marRight w:val="0"/>
      <w:marTop w:val="0"/>
      <w:marBottom w:val="0"/>
      <w:divBdr>
        <w:top w:val="none" w:sz="0" w:space="0" w:color="auto"/>
        <w:left w:val="none" w:sz="0" w:space="0" w:color="auto"/>
        <w:bottom w:val="none" w:sz="0" w:space="0" w:color="auto"/>
        <w:right w:val="none" w:sz="0" w:space="0" w:color="auto"/>
      </w:divBdr>
      <w:divsChild>
        <w:div w:id="873152909">
          <w:marLeft w:val="0"/>
          <w:marRight w:val="0"/>
          <w:marTop w:val="0"/>
          <w:marBottom w:val="0"/>
          <w:divBdr>
            <w:top w:val="none" w:sz="0" w:space="0" w:color="auto"/>
            <w:left w:val="none" w:sz="0" w:space="0" w:color="auto"/>
            <w:bottom w:val="none" w:sz="0" w:space="0" w:color="auto"/>
            <w:right w:val="none" w:sz="0" w:space="0" w:color="auto"/>
          </w:divBdr>
        </w:div>
        <w:div w:id="836655487">
          <w:marLeft w:val="0"/>
          <w:marRight w:val="0"/>
          <w:marTop w:val="0"/>
          <w:marBottom w:val="0"/>
          <w:divBdr>
            <w:top w:val="none" w:sz="0" w:space="0" w:color="auto"/>
            <w:left w:val="none" w:sz="0" w:space="0" w:color="auto"/>
            <w:bottom w:val="single" w:sz="6" w:space="23" w:color="DDDDDD"/>
            <w:right w:val="none" w:sz="0" w:space="0" w:color="auto"/>
          </w:divBdr>
          <w:divsChild>
            <w:div w:id="1921285690">
              <w:marLeft w:val="0"/>
              <w:marRight w:val="0"/>
              <w:marTop w:val="0"/>
              <w:marBottom w:val="0"/>
              <w:divBdr>
                <w:top w:val="none" w:sz="0" w:space="0" w:color="auto"/>
                <w:left w:val="none" w:sz="0" w:space="0" w:color="auto"/>
                <w:bottom w:val="none" w:sz="0" w:space="0" w:color="auto"/>
                <w:right w:val="none" w:sz="0" w:space="0" w:color="auto"/>
              </w:divBdr>
            </w:div>
          </w:divsChild>
        </w:div>
        <w:div w:id="2134596542">
          <w:marLeft w:val="0"/>
          <w:marRight w:val="0"/>
          <w:marTop w:val="0"/>
          <w:marBottom w:val="0"/>
          <w:divBdr>
            <w:top w:val="none" w:sz="0" w:space="0" w:color="auto"/>
            <w:left w:val="none" w:sz="0" w:space="0" w:color="auto"/>
            <w:bottom w:val="none" w:sz="0" w:space="0" w:color="auto"/>
            <w:right w:val="none" w:sz="0" w:space="0" w:color="auto"/>
          </w:divBdr>
        </w:div>
        <w:div w:id="632831226">
          <w:marLeft w:val="0"/>
          <w:marRight w:val="0"/>
          <w:marTop w:val="0"/>
          <w:marBottom w:val="0"/>
          <w:divBdr>
            <w:top w:val="none" w:sz="0" w:space="0" w:color="auto"/>
            <w:left w:val="none" w:sz="0" w:space="0" w:color="auto"/>
            <w:bottom w:val="single" w:sz="6" w:space="23" w:color="DDDDDD"/>
            <w:right w:val="none" w:sz="0" w:space="0" w:color="auto"/>
          </w:divBdr>
          <w:divsChild>
            <w:div w:id="1193231659">
              <w:marLeft w:val="0"/>
              <w:marRight w:val="0"/>
              <w:marTop w:val="0"/>
              <w:marBottom w:val="0"/>
              <w:divBdr>
                <w:top w:val="none" w:sz="0" w:space="0" w:color="auto"/>
                <w:left w:val="none" w:sz="0" w:space="0" w:color="auto"/>
                <w:bottom w:val="none" w:sz="0" w:space="0" w:color="auto"/>
                <w:right w:val="none" w:sz="0" w:space="0" w:color="auto"/>
              </w:divBdr>
            </w:div>
          </w:divsChild>
        </w:div>
        <w:div w:id="1307204691">
          <w:marLeft w:val="0"/>
          <w:marRight w:val="0"/>
          <w:marTop w:val="0"/>
          <w:marBottom w:val="0"/>
          <w:divBdr>
            <w:top w:val="none" w:sz="0" w:space="0" w:color="auto"/>
            <w:left w:val="none" w:sz="0" w:space="0" w:color="auto"/>
            <w:bottom w:val="none" w:sz="0" w:space="0" w:color="auto"/>
            <w:right w:val="none" w:sz="0" w:space="0" w:color="auto"/>
          </w:divBdr>
        </w:div>
        <w:div w:id="2077779652">
          <w:marLeft w:val="0"/>
          <w:marRight w:val="0"/>
          <w:marTop w:val="0"/>
          <w:marBottom w:val="0"/>
          <w:divBdr>
            <w:top w:val="none" w:sz="0" w:space="0" w:color="auto"/>
            <w:left w:val="none" w:sz="0" w:space="0" w:color="auto"/>
            <w:bottom w:val="single" w:sz="6" w:space="23" w:color="DDDDDD"/>
            <w:right w:val="none" w:sz="0" w:space="0" w:color="auto"/>
          </w:divBdr>
          <w:divsChild>
            <w:div w:id="1673992370">
              <w:marLeft w:val="0"/>
              <w:marRight w:val="0"/>
              <w:marTop w:val="0"/>
              <w:marBottom w:val="0"/>
              <w:divBdr>
                <w:top w:val="none" w:sz="0" w:space="0" w:color="auto"/>
                <w:left w:val="none" w:sz="0" w:space="0" w:color="auto"/>
                <w:bottom w:val="none" w:sz="0" w:space="0" w:color="auto"/>
                <w:right w:val="none" w:sz="0" w:space="0" w:color="auto"/>
              </w:divBdr>
            </w:div>
          </w:divsChild>
        </w:div>
        <w:div w:id="153760621">
          <w:marLeft w:val="0"/>
          <w:marRight w:val="0"/>
          <w:marTop w:val="0"/>
          <w:marBottom w:val="0"/>
          <w:divBdr>
            <w:top w:val="none" w:sz="0" w:space="0" w:color="auto"/>
            <w:left w:val="none" w:sz="0" w:space="0" w:color="auto"/>
            <w:bottom w:val="none" w:sz="0" w:space="0" w:color="auto"/>
            <w:right w:val="none" w:sz="0" w:space="0" w:color="auto"/>
          </w:divBdr>
        </w:div>
        <w:div w:id="1877695892">
          <w:marLeft w:val="0"/>
          <w:marRight w:val="0"/>
          <w:marTop w:val="0"/>
          <w:marBottom w:val="0"/>
          <w:divBdr>
            <w:top w:val="none" w:sz="0" w:space="0" w:color="auto"/>
            <w:left w:val="none" w:sz="0" w:space="0" w:color="auto"/>
            <w:bottom w:val="single" w:sz="6" w:space="23" w:color="DDDDDD"/>
            <w:right w:val="none" w:sz="0" w:space="0" w:color="auto"/>
          </w:divBdr>
          <w:divsChild>
            <w:div w:id="1238713555">
              <w:marLeft w:val="0"/>
              <w:marRight w:val="0"/>
              <w:marTop w:val="0"/>
              <w:marBottom w:val="0"/>
              <w:divBdr>
                <w:top w:val="none" w:sz="0" w:space="0" w:color="auto"/>
                <w:left w:val="none" w:sz="0" w:space="0" w:color="auto"/>
                <w:bottom w:val="none" w:sz="0" w:space="0" w:color="auto"/>
                <w:right w:val="none" w:sz="0" w:space="0" w:color="auto"/>
              </w:divBdr>
            </w:div>
          </w:divsChild>
        </w:div>
        <w:div w:id="345250172">
          <w:marLeft w:val="0"/>
          <w:marRight w:val="0"/>
          <w:marTop w:val="0"/>
          <w:marBottom w:val="0"/>
          <w:divBdr>
            <w:top w:val="none" w:sz="0" w:space="0" w:color="auto"/>
            <w:left w:val="none" w:sz="0" w:space="0" w:color="auto"/>
            <w:bottom w:val="none" w:sz="0" w:space="0" w:color="auto"/>
            <w:right w:val="none" w:sz="0" w:space="0" w:color="auto"/>
          </w:divBdr>
        </w:div>
        <w:div w:id="932325920">
          <w:marLeft w:val="0"/>
          <w:marRight w:val="0"/>
          <w:marTop w:val="0"/>
          <w:marBottom w:val="0"/>
          <w:divBdr>
            <w:top w:val="none" w:sz="0" w:space="0" w:color="auto"/>
            <w:left w:val="none" w:sz="0" w:space="0" w:color="auto"/>
            <w:bottom w:val="single" w:sz="6" w:space="23" w:color="DDDDDD"/>
            <w:right w:val="none" w:sz="0" w:space="0" w:color="auto"/>
          </w:divBdr>
          <w:divsChild>
            <w:div w:id="1725636688">
              <w:marLeft w:val="0"/>
              <w:marRight w:val="0"/>
              <w:marTop w:val="0"/>
              <w:marBottom w:val="0"/>
              <w:divBdr>
                <w:top w:val="none" w:sz="0" w:space="0" w:color="auto"/>
                <w:left w:val="none" w:sz="0" w:space="0" w:color="auto"/>
                <w:bottom w:val="none" w:sz="0" w:space="0" w:color="auto"/>
                <w:right w:val="none" w:sz="0" w:space="0" w:color="auto"/>
              </w:divBdr>
            </w:div>
          </w:divsChild>
        </w:div>
        <w:div w:id="589194117">
          <w:marLeft w:val="0"/>
          <w:marRight w:val="0"/>
          <w:marTop w:val="0"/>
          <w:marBottom w:val="0"/>
          <w:divBdr>
            <w:top w:val="none" w:sz="0" w:space="0" w:color="auto"/>
            <w:left w:val="none" w:sz="0" w:space="0" w:color="auto"/>
            <w:bottom w:val="none" w:sz="0" w:space="0" w:color="auto"/>
            <w:right w:val="none" w:sz="0" w:space="0" w:color="auto"/>
          </w:divBdr>
        </w:div>
        <w:div w:id="612905278">
          <w:marLeft w:val="0"/>
          <w:marRight w:val="0"/>
          <w:marTop w:val="0"/>
          <w:marBottom w:val="0"/>
          <w:divBdr>
            <w:top w:val="none" w:sz="0" w:space="0" w:color="auto"/>
            <w:left w:val="none" w:sz="0" w:space="0" w:color="auto"/>
            <w:bottom w:val="single" w:sz="6" w:space="23" w:color="DDDDDD"/>
            <w:right w:val="none" w:sz="0" w:space="0" w:color="auto"/>
          </w:divBdr>
          <w:divsChild>
            <w:div w:id="10486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73246">
      <w:bodyDiv w:val="1"/>
      <w:marLeft w:val="0"/>
      <w:marRight w:val="0"/>
      <w:marTop w:val="0"/>
      <w:marBottom w:val="0"/>
      <w:divBdr>
        <w:top w:val="none" w:sz="0" w:space="0" w:color="auto"/>
        <w:left w:val="none" w:sz="0" w:space="0" w:color="auto"/>
        <w:bottom w:val="none" w:sz="0" w:space="0" w:color="auto"/>
        <w:right w:val="none" w:sz="0" w:space="0" w:color="auto"/>
      </w:divBdr>
    </w:div>
    <w:div w:id="834106111">
      <w:bodyDiv w:val="1"/>
      <w:marLeft w:val="0"/>
      <w:marRight w:val="0"/>
      <w:marTop w:val="0"/>
      <w:marBottom w:val="0"/>
      <w:divBdr>
        <w:top w:val="none" w:sz="0" w:space="0" w:color="auto"/>
        <w:left w:val="none" w:sz="0" w:space="0" w:color="auto"/>
        <w:bottom w:val="none" w:sz="0" w:space="0" w:color="auto"/>
        <w:right w:val="none" w:sz="0" w:space="0" w:color="auto"/>
      </w:divBdr>
      <w:divsChild>
        <w:div w:id="1999847300">
          <w:marLeft w:val="0"/>
          <w:marRight w:val="0"/>
          <w:marTop w:val="0"/>
          <w:marBottom w:val="0"/>
          <w:divBdr>
            <w:top w:val="none" w:sz="0" w:space="0" w:color="auto"/>
            <w:left w:val="none" w:sz="0" w:space="0" w:color="auto"/>
            <w:bottom w:val="none" w:sz="0" w:space="0" w:color="auto"/>
            <w:right w:val="none" w:sz="0" w:space="0" w:color="auto"/>
          </w:divBdr>
        </w:div>
        <w:div w:id="26178116">
          <w:marLeft w:val="0"/>
          <w:marRight w:val="0"/>
          <w:marTop w:val="0"/>
          <w:marBottom w:val="0"/>
          <w:divBdr>
            <w:top w:val="none" w:sz="0" w:space="0" w:color="auto"/>
            <w:left w:val="none" w:sz="0" w:space="0" w:color="auto"/>
            <w:bottom w:val="none" w:sz="0" w:space="0" w:color="auto"/>
            <w:right w:val="none" w:sz="0" w:space="0" w:color="auto"/>
          </w:divBdr>
        </w:div>
      </w:divsChild>
    </w:div>
    <w:div w:id="853148853">
      <w:bodyDiv w:val="1"/>
      <w:marLeft w:val="0"/>
      <w:marRight w:val="0"/>
      <w:marTop w:val="0"/>
      <w:marBottom w:val="0"/>
      <w:divBdr>
        <w:top w:val="none" w:sz="0" w:space="0" w:color="auto"/>
        <w:left w:val="none" w:sz="0" w:space="0" w:color="auto"/>
        <w:bottom w:val="none" w:sz="0" w:space="0" w:color="auto"/>
        <w:right w:val="none" w:sz="0" w:space="0" w:color="auto"/>
      </w:divBdr>
    </w:div>
    <w:div w:id="893736520">
      <w:bodyDiv w:val="1"/>
      <w:marLeft w:val="0"/>
      <w:marRight w:val="0"/>
      <w:marTop w:val="0"/>
      <w:marBottom w:val="0"/>
      <w:divBdr>
        <w:top w:val="none" w:sz="0" w:space="0" w:color="auto"/>
        <w:left w:val="none" w:sz="0" w:space="0" w:color="auto"/>
        <w:bottom w:val="none" w:sz="0" w:space="0" w:color="auto"/>
        <w:right w:val="none" w:sz="0" w:space="0" w:color="auto"/>
      </w:divBdr>
      <w:divsChild>
        <w:div w:id="278614182">
          <w:marLeft w:val="0"/>
          <w:marRight w:val="0"/>
          <w:marTop w:val="0"/>
          <w:marBottom w:val="0"/>
          <w:divBdr>
            <w:top w:val="none" w:sz="0" w:space="0" w:color="auto"/>
            <w:left w:val="none" w:sz="0" w:space="0" w:color="auto"/>
            <w:bottom w:val="none" w:sz="0" w:space="0" w:color="auto"/>
            <w:right w:val="none" w:sz="0" w:space="0" w:color="auto"/>
          </w:divBdr>
        </w:div>
        <w:div w:id="54206821">
          <w:marLeft w:val="0"/>
          <w:marRight w:val="0"/>
          <w:marTop w:val="0"/>
          <w:marBottom w:val="0"/>
          <w:divBdr>
            <w:top w:val="none" w:sz="0" w:space="0" w:color="auto"/>
            <w:left w:val="none" w:sz="0" w:space="0" w:color="auto"/>
            <w:bottom w:val="single" w:sz="6" w:space="23" w:color="DDDDDD"/>
            <w:right w:val="none" w:sz="0" w:space="0" w:color="auto"/>
          </w:divBdr>
        </w:div>
      </w:divsChild>
    </w:div>
    <w:div w:id="917981669">
      <w:bodyDiv w:val="1"/>
      <w:marLeft w:val="0"/>
      <w:marRight w:val="0"/>
      <w:marTop w:val="0"/>
      <w:marBottom w:val="0"/>
      <w:divBdr>
        <w:top w:val="none" w:sz="0" w:space="0" w:color="auto"/>
        <w:left w:val="none" w:sz="0" w:space="0" w:color="auto"/>
        <w:bottom w:val="none" w:sz="0" w:space="0" w:color="auto"/>
        <w:right w:val="none" w:sz="0" w:space="0" w:color="auto"/>
      </w:divBdr>
      <w:divsChild>
        <w:div w:id="1933664016">
          <w:marLeft w:val="0"/>
          <w:marRight w:val="0"/>
          <w:marTop w:val="0"/>
          <w:marBottom w:val="0"/>
          <w:divBdr>
            <w:top w:val="none" w:sz="0" w:space="0" w:color="auto"/>
            <w:left w:val="none" w:sz="0" w:space="0" w:color="auto"/>
            <w:bottom w:val="none" w:sz="0" w:space="0" w:color="auto"/>
            <w:right w:val="none" w:sz="0" w:space="0" w:color="auto"/>
          </w:divBdr>
          <w:divsChild>
            <w:div w:id="377365052">
              <w:marLeft w:val="0"/>
              <w:marRight w:val="0"/>
              <w:marTop w:val="0"/>
              <w:marBottom w:val="0"/>
              <w:divBdr>
                <w:top w:val="none" w:sz="0" w:space="0" w:color="auto"/>
                <w:left w:val="none" w:sz="0" w:space="0" w:color="auto"/>
                <w:bottom w:val="none" w:sz="0" w:space="0" w:color="auto"/>
                <w:right w:val="none" w:sz="0" w:space="0" w:color="auto"/>
              </w:divBdr>
            </w:div>
          </w:divsChild>
        </w:div>
        <w:div w:id="1075011692">
          <w:marLeft w:val="0"/>
          <w:marRight w:val="0"/>
          <w:marTop w:val="0"/>
          <w:marBottom w:val="0"/>
          <w:divBdr>
            <w:top w:val="none" w:sz="0" w:space="0" w:color="auto"/>
            <w:left w:val="none" w:sz="0" w:space="0" w:color="auto"/>
            <w:bottom w:val="single" w:sz="6" w:space="23" w:color="DDDDDD"/>
            <w:right w:val="none" w:sz="0" w:space="0" w:color="auto"/>
          </w:divBdr>
          <w:divsChild>
            <w:div w:id="1957984896">
              <w:marLeft w:val="0"/>
              <w:marRight w:val="0"/>
              <w:marTop w:val="0"/>
              <w:marBottom w:val="0"/>
              <w:divBdr>
                <w:top w:val="none" w:sz="0" w:space="0" w:color="auto"/>
                <w:left w:val="none" w:sz="0" w:space="0" w:color="auto"/>
                <w:bottom w:val="none" w:sz="0" w:space="0" w:color="auto"/>
                <w:right w:val="none" w:sz="0" w:space="0" w:color="auto"/>
              </w:divBdr>
            </w:div>
            <w:div w:id="20067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093">
      <w:bodyDiv w:val="1"/>
      <w:marLeft w:val="0"/>
      <w:marRight w:val="0"/>
      <w:marTop w:val="0"/>
      <w:marBottom w:val="0"/>
      <w:divBdr>
        <w:top w:val="none" w:sz="0" w:space="0" w:color="auto"/>
        <w:left w:val="none" w:sz="0" w:space="0" w:color="auto"/>
        <w:bottom w:val="none" w:sz="0" w:space="0" w:color="auto"/>
        <w:right w:val="none" w:sz="0" w:space="0" w:color="auto"/>
      </w:divBdr>
      <w:divsChild>
        <w:div w:id="1256523014">
          <w:marLeft w:val="0"/>
          <w:marRight w:val="0"/>
          <w:marTop w:val="0"/>
          <w:marBottom w:val="0"/>
          <w:divBdr>
            <w:top w:val="none" w:sz="0" w:space="0" w:color="auto"/>
            <w:left w:val="none" w:sz="0" w:space="0" w:color="auto"/>
            <w:bottom w:val="single" w:sz="6" w:space="23" w:color="DDDDDD"/>
            <w:right w:val="none" w:sz="0" w:space="0" w:color="auto"/>
          </w:divBdr>
        </w:div>
        <w:div w:id="863636593">
          <w:marLeft w:val="0"/>
          <w:marRight w:val="0"/>
          <w:marTop w:val="0"/>
          <w:marBottom w:val="0"/>
          <w:divBdr>
            <w:top w:val="none" w:sz="0" w:space="0" w:color="auto"/>
            <w:left w:val="none" w:sz="0" w:space="0" w:color="auto"/>
            <w:bottom w:val="none" w:sz="0" w:space="0" w:color="auto"/>
            <w:right w:val="none" w:sz="0" w:space="0" w:color="auto"/>
          </w:divBdr>
        </w:div>
        <w:div w:id="1530291952">
          <w:marLeft w:val="0"/>
          <w:marRight w:val="0"/>
          <w:marTop w:val="0"/>
          <w:marBottom w:val="0"/>
          <w:divBdr>
            <w:top w:val="none" w:sz="0" w:space="0" w:color="auto"/>
            <w:left w:val="none" w:sz="0" w:space="0" w:color="auto"/>
            <w:bottom w:val="single" w:sz="6" w:space="23" w:color="DDDDDD"/>
            <w:right w:val="none" w:sz="0" w:space="0" w:color="auto"/>
          </w:divBdr>
        </w:div>
      </w:divsChild>
    </w:div>
    <w:div w:id="955209234">
      <w:bodyDiv w:val="1"/>
      <w:marLeft w:val="0"/>
      <w:marRight w:val="0"/>
      <w:marTop w:val="0"/>
      <w:marBottom w:val="0"/>
      <w:divBdr>
        <w:top w:val="none" w:sz="0" w:space="0" w:color="auto"/>
        <w:left w:val="none" w:sz="0" w:space="0" w:color="auto"/>
        <w:bottom w:val="none" w:sz="0" w:space="0" w:color="auto"/>
        <w:right w:val="none" w:sz="0" w:space="0" w:color="auto"/>
      </w:divBdr>
      <w:divsChild>
        <w:div w:id="681278101">
          <w:marLeft w:val="720"/>
          <w:marRight w:val="0"/>
          <w:marTop w:val="0"/>
          <w:marBottom w:val="0"/>
          <w:divBdr>
            <w:top w:val="none" w:sz="0" w:space="0" w:color="auto"/>
            <w:left w:val="none" w:sz="0" w:space="0" w:color="auto"/>
            <w:bottom w:val="none" w:sz="0" w:space="0" w:color="auto"/>
            <w:right w:val="none" w:sz="0" w:space="0" w:color="auto"/>
          </w:divBdr>
        </w:div>
        <w:div w:id="1255237445">
          <w:marLeft w:val="720"/>
          <w:marRight w:val="0"/>
          <w:marTop w:val="0"/>
          <w:marBottom w:val="0"/>
          <w:divBdr>
            <w:top w:val="none" w:sz="0" w:space="0" w:color="auto"/>
            <w:left w:val="none" w:sz="0" w:space="0" w:color="auto"/>
            <w:bottom w:val="none" w:sz="0" w:space="0" w:color="auto"/>
            <w:right w:val="none" w:sz="0" w:space="0" w:color="auto"/>
          </w:divBdr>
        </w:div>
        <w:div w:id="1716467889">
          <w:marLeft w:val="720"/>
          <w:marRight w:val="0"/>
          <w:marTop w:val="0"/>
          <w:marBottom w:val="0"/>
          <w:divBdr>
            <w:top w:val="none" w:sz="0" w:space="0" w:color="auto"/>
            <w:left w:val="none" w:sz="0" w:space="0" w:color="auto"/>
            <w:bottom w:val="none" w:sz="0" w:space="0" w:color="auto"/>
            <w:right w:val="none" w:sz="0" w:space="0" w:color="auto"/>
          </w:divBdr>
        </w:div>
        <w:div w:id="1816486548">
          <w:marLeft w:val="360"/>
          <w:marRight w:val="0"/>
          <w:marTop w:val="0"/>
          <w:marBottom w:val="0"/>
          <w:divBdr>
            <w:top w:val="none" w:sz="0" w:space="0" w:color="auto"/>
            <w:left w:val="none" w:sz="0" w:space="0" w:color="auto"/>
            <w:bottom w:val="none" w:sz="0" w:space="0" w:color="auto"/>
            <w:right w:val="none" w:sz="0" w:space="0" w:color="auto"/>
          </w:divBdr>
        </w:div>
        <w:div w:id="1809594501">
          <w:marLeft w:val="720"/>
          <w:marRight w:val="0"/>
          <w:marTop w:val="0"/>
          <w:marBottom w:val="0"/>
          <w:divBdr>
            <w:top w:val="none" w:sz="0" w:space="0" w:color="auto"/>
            <w:left w:val="none" w:sz="0" w:space="0" w:color="auto"/>
            <w:bottom w:val="none" w:sz="0" w:space="0" w:color="auto"/>
            <w:right w:val="none" w:sz="0" w:space="0" w:color="auto"/>
          </w:divBdr>
        </w:div>
        <w:div w:id="1639796968">
          <w:marLeft w:val="720"/>
          <w:marRight w:val="0"/>
          <w:marTop w:val="0"/>
          <w:marBottom w:val="0"/>
          <w:divBdr>
            <w:top w:val="none" w:sz="0" w:space="0" w:color="auto"/>
            <w:left w:val="none" w:sz="0" w:space="0" w:color="auto"/>
            <w:bottom w:val="none" w:sz="0" w:space="0" w:color="auto"/>
            <w:right w:val="none" w:sz="0" w:space="0" w:color="auto"/>
          </w:divBdr>
        </w:div>
        <w:div w:id="1819421000">
          <w:marLeft w:val="720"/>
          <w:marRight w:val="0"/>
          <w:marTop w:val="0"/>
          <w:marBottom w:val="0"/>
          <w:divBdr>
            <w:top w:val="none" w:sz="0" w:space="0" w:color="auto"/>
            <w:left w:val="none" w:sz="0" w:space="0" w:color="auto"/>
            <w:bottom w:val="none" w:sz="0" w:space="0" w:color="auto"/>
            <w:right w:val="none" w:sz="0" w:space="0" w:color="auto"/>
          </w:divBdr>
        </w:div>
        <w:div w:id="1333290406">
          <w:marLeft w:val="720"/>
          <w:marRight w:val="0"/>
          <w:marTop w:val="0"/>
          <w:marBottom w:val="0"/>
          <w:divBdr>
            <w:top w:val="none" w:sz="0" w:space="0" w:color="auto"/>
            <w:left w:val="none" w:sz="0" w:space="0" w:color="auto"/>
            <w:bottom w:val="none" w:sz="0" w:space="0" w:color="auto"/>
            <w:right w:val="none" w:sz="0" w:space="0" w:color="auto"/>
          </w:divBdr>
        </w:div>
        <w:div w:id="703754611">
          <w:marLeft w:val="720"/>
          <w:marRight w:val="0"/>
          <w:marTop w:val="0"/>
          <w:marBottom w:val="0"/>
          <w:divBdr>
            <w:top w:val="none" w:sz="0" w:space="0" w:color="auto"/>
            <w:left w:val="none" w:sz="0" w:space="0" w:color="auto"/>
            <w:bottom w:val="none" w:sz="0" w:space="0" w:color="auto"/>
            <w:right w:val="none" w:sz="0" w:space="0" w:color="auto"/>
          </w:divBdr>
        </w:div>
        <w:div w:id="13581028">
          <w:marLeft w:val="720"/>
          <w:marRight w:val="0"/>
          <w:marTop w:val="0"/>
          <w:marBottom w:val="0"/>
          <w:divBdr>
            <w:top w:val="none" w:sz="0" w:space="0" w:color="auto"/>
            <w:left w:val="none" w:sz="0" w:space="0" w:color="auto"/>
            <w:bottom w:val="none" w:sz="0" w:space="0" w:color="auto"/>
            <w:right w:val="none" w:sz="0" w:space="0" w:color="auto"/>
          </w:divBdr>
        </w:div>
        <w:div w:id="1638608198">
          <w:marLeft w:val="720"/>
          <w:marRight w:val="0"/>
          <w:marTop w:val="0"/>
          <w:marBottom w:val="0"/>
          <w:divBdr>
            <w:top w:val="none" w:sz="0" w:space="0" w:color="auto"/>
            <w:left w:val="none" w:sz="0" w:space="0" w:color="auto"/>
            <w:bottom w:val="none" w:sz="0" w:space="0" w:color="auto"/>
            <w:right w:val="none" w:sz="0" w:space="0" w:color="auto"/>
          </w:divBdr>
        </w:div>
        <w:div w:id="1935552688">
          <w:marLeft w:val="360"/>
          <w:marRight w:val="0"/>
          <w:marTop w:val="0"/>
          <w:marBottom w:val="0"/>
          <w:divBdr>
            <w:top w:val="none" w:sz="0" w:space="0" w:color="auto"/>
            <w:left w:val="none" w:sz="0" w:space="0" w:color="auto"/>
            <w:bottom w:val="none" w:sz="0" w:space="0" w:color="auto"/>
            <w:right w:val="none" w:sz="0" w:space="0" w:color="auto"/>
          </w:divBdr>
        </w:div>
        <w:div w:id="1579752817">
          <w:marLeft w:val="1440"/>
          <w:marRight w:val="0"/>
          <w:marTop w:val="0"/>
          <w:marBottom w:val="0"/>
          <w:divBdr>
            <w:top w:val="none" w:sz="0" w:space="0" w:color="auto"/>
            <w:left w:val="none" w:sz="0" w:space="0" w:color="auto"/>
            <w:bottom w:val="none" w:sz="0" w:space="0" w:color="auto"/>
            <w:right w:val="none" w:sz="0" w:space="0" w:color="auto"/>
          </w:divBdr>
        </w:div>
        <w:div w:id="2007587241">
          <w:marLeft w:val="1440"/>
          <w:marRight w:val="0"/>
          <w:marTop w:val="0"/>
          <w:marBottom w:val="0"/>
          <w:divBdr>
            <w:top w:val="none" w:sz="0" w:space="0" w:color="auto"/>
            <w:left w:val="none" w:sz="0" w:space="0" w:color="auto"/>
            <w:bottom w:val="none" w:sz="0" w:space="0" w:color="auto"/>
            <w:right w:val="none" w:sz="0" w:space="0" w:color="auto"/>
          </w:divBdr>
        </w:div>
        <w:div w:id="1331450032">
          <w:marLeft w:val="1440"/>
          <w:marRight w:val="0"/>
          <w:marTop w:val="0"/>
          <w:marBottom w:val="0"/>
          <w:divBdr>
            <w:top w:val="none" w:sz="0" w:space="0" w:color="auto"/>
            <w:left w:val="none" w:sz="0" w:space="0" w:color="auto"/>
            <w:bottom w:val="none" w:sz="0" w:space="0" w:color="auto"/>
            <w:right w:val="none" w:sz="0" w:space="0" w:color="auto"/>
          </w:divBdr>
        </w:div>
        <w:div w:id="347176500">
          <w:marLeft w:val="1440"/>
          <w:marRight w:val="0"/>
          <w:marTop w:val="0"/>
          <w:marBottom w:val="0"/>
          <w:divBdr>
            <w:top w:val="none" w:sz="0" w:space="0" w:color="auto"/>
            <w:left w:val="none" w:sz="0" w:space="0" w:color="auto"/>
            <w:bottom w:val="none" w:sz="0" w:space="0" w:color="auto"/>
            <w:right w:val="none" w:sz="0" w:space="0" w:color="auto"/>
          </w:divBdr>
        </w:div>
        <w:div w:id="976838793">
          <w:marLeft w:val="1080"/>
          <w:marRight w:val="0"/>
          <w:marTop w:val="0"/>
          <w:marBottom w:val="0"/>
          <w:divBdr>
            <w:top w:val="none" w:sz="0" w:space="0" w:color="auto"/>
            <w:left w:val="none" w:sz="0" w:space="0" w:color="auto"/>
            <w:bottom w:val="none" w:sz="0" w:space="0" w:color="auto"/>
            <w:right w:val="none" w:sz="0" w:space="0" w:color="auto"/>
          </w:divBdr>
        </w:div>
        <w:div w:id="394623021">
          <w:marLeft w:val="360"/>
          <w:marRight w:val="0"/>
          <w:marTop w:val="0"/>
          <w:marBottom w:val="0"/>
          <w:divBdr>
            <w:top w:val="none" w:sz="0" w:space="0" w:color="auto"/>
            <w:left w:val="none" w:sz="0" w:space="0" w:color="auto"/>
            <w:bottom w:val="none" w:sz="0" w:space="0" w:color="auto"/>
            <w:right w:val="none" w:sz="0" w:space="0" w:color="auto"/>
          </w:divBdr>
        </w:div>
        <w:div w:id="268203672">
          <w:marLeft w:val="0"/>
          <w:marRight w:val="0"/>
          <w:marTop w:val="0"/>
          <w:marBottom w:val="0"/>
          <w:divBdr>
            <w:top w:val="none" w:sz="0" w:space="0" w:color="auto"/>
            <w:left w:val="none" w:sz="0" w:space="0" w:color="auto"/>
            <w:bottom w:val="none" w:sz="0" w:space="0" w:color="auto"/>
            <w:right w:val="none" w:sz="0" w:space="0" w:color="auto"/>
          </w:divBdr>
        </w:div>
        <w:div w:id="1258444258">
          <w:marLeft w:val="0"/>
          <w:marRight w:val="0"/>
          <w:marTop w:val="0"/>
          <w:marBottom w:val="0"/>
          <w:divBdr>
            <w:top w:val="none" w:sz="0" w:space="0" w:color="auto"/>
            <w:left w:val="none" w:sz="0" w:space="0" w:color="auto"/>
            <w:bottom w:val="none" w:sz="0" w:space="0" w:color="auto"/>
            <w:right w:val="none" w:sz="0" w:space="0" w:color="auto"/>
          </w:divBdr>
        </w:div>
        <w:div w:id="1742831533">
          <w:marLeft w:val="0"/>
          <w:marRight w:val="0"/>
          <w:marTop w:val="0"/>
          <w:marBottom w:val="0"/>
          <w:divBdr>
            <w:top w:val="none" w:sz="0" w:space="0" w:color="auto"/>
            <w:left w:val="none" w:sz="0" w:space="0" w:color="auto"/>
            <w:bottom w:val="none" w:sz="0" w:space="0" w:color="auto"/>
            <w:right w:val="none" w:sz="0" w:space="0" w:color="auto"/>
          </w:divBdr>
        </w:div>
        <w:div w:id="1122504650">
          <w:marLeft w:val="0"/>
          <w:marRight w:val="0"/>
          <w:marTop w:val="0"/>
          <w:marBottom w:val="0"/>
          <w:divBdr>
            <w:top w:val="none" w:sz="0" w:space="0" w:color="auto"/>
            <w:left w:val="none" w:sz="0" w:space="0" w:color="auto"/>
            <w:bottom w:val="none" w:sz="0" w:space="0" w:color="auto"/>
            <w:right w:val="none" w:sz="0" w:space="0" w:color="auto"/>
          </w:divBdr>
        </w:div>
        <w:div w:id="1445154074">
          <w:marLeft w:val="0"/>
          <w:marRight w:val="0"/>
          <w:marTop w:val="0"/>
          <w:marBottom w:val="0"/>
          <w:divBdr>
            <w:top w:val="none" w:sz="0" w:space="0" w:color="auto"/>
            <w:left w:val="none" w:sz="0" w:space="0" w:color="auto"/>
            <w:bottom w:val="none" w:sz="0" w:space="0" w:color="auto"/>
            <w:right w:val="none" w:sz="0" w:space="0" w:color="auto"/>
          </w:divBdr>
        </w:div>
        <w:div w:id="180095449">
          <w:marLeft w:val="0"/>
          <w:marRight w:val="0"/>
          <w:marTop w:val="0"/>
          <w:marBottom w:val="0"/>
          <w:divBdr>
            <w:top w:val="none" w:sz="0" w:space="0" w:color="auto"/>
            <w:left w:val="none" w:sz="0" w:space="0" w:color="auto"/>
            <w:bottom w:val="none" w:sz="0" w:space="0" w:color="auto"/>
            <w:right w:val="none" w:sz="0" w:space="0" w:color="auto"/>
          </w:divBdr>
        </w:div>
        <w:div w:id="1504782739">
          <w:marLeft w:val="0"/>
          <w:marRight w:val="0"/>
          <w:marTop w:val="0"/>
          <w:marBottom w:val="0"/>
          <w:divBdr>
            <w:top w:val="none" w:sz="0" w:space="0" w:color="auto"/>
            <w:left w:val="none" w:sz="0" w:space="0" w:color="auto"/>
            <w:bottom w:val="none" w:sz="0" w:space="0" w:color="auto"/>
            <w:right w:val="none" w:sz="0" w:space="0" w:color="auto"/>
          </w:divBdr>
        </w:div>
        <w:div w:id="1892761518">
          <w:marLeft w:val="0"/>
          <w:marRight w:val="0"/>
          <w:marTop w:val="0"/>
          <w:marBottom w:val="0"/>
          <w:divBdr>
            <w:top w:val="none" w:sz="0" w:space="0" w:color="auto"/>
            <w:left w:val="none" w:sz="0" w:space="0" w:color="auto"/>
            <w:bottom w:val="none" w:sz="0" w:space="0" w:color="auto"/>
            <w:right w:val="none" w:sz="0" w:space="0" w:color="auto"/>
          </w:divBdr>
        </w:div>
        <w:div w:id="334265496">
          <w:marLeft w:val="0"/>
          <w:marRight w:val="0"/>
          <w:marTop w:val="0"/>
          <w:marBottom w:val="0"/>
          <w:divBdr>
            <w:top w:val="none" w:sz="0" w:space="0" w:color="auto"/>
            <w:left w:val="none" w:sz="0" w:space="0" w:color="auto"/>
            <w:bottom w:val="none" w:sz="0" w:space="0" w:color="auto"/>
            <w:right w:val="none" w:sz="0" w:space="0" w:color="auto"/>
          </w:divBdr>
        </w:div>
        <w:div w:id="2116291454">
          <w:marLeft w:val="0"/>
          <w:marRight w:val="0"/>
          <w:marTop w:val="0"/>
          <w:marBottom w:val="0"/>
          <w:divBdr>
            <w:top w:val="none" w:sz="0" w:space="0" w:color="auto"/>
            <w:left w:val="none" w:sz="0" w:space="0" w:color="auto"/>
            <w:bottom w:val="none" w:sz="0" w:space="0" w:color="auto"/>
            <w:right w:val="none" w:sz="0" w:space="0" w:color="auto"/>
          </w:divBdr>
        </w:div>
        <w:div w:id="2092466140">
          <w:marLeft w:val="0"/>
          <w:marRight w:val="0"/>
          <w:marTop w:val="0"/>
          <w:marBottom w:val="0"/>
          <w:divBdr>
            <w:top w:val="none" w:sz="0" w:space="0" w:color="auto"/>
            <w:left w:val="none" w:sz="0" w:space="0" w:color="auto"/>
            <w:bottom w:val="none" w:sz="0" w:space="0" w:color="auto"/>
            <w:right w:val="none" w:sz="0" w:space="0" w:color="auto"/>
          </w:divBdr>
        </w:div>
        <w:div w:id="1202866168">
          <w:marLeft w:val="0"/>
          <w:marRight w:val="0"/>
          <w:marTop w:val="0"/>
          <w:marBottom w:val="0"/>
          <w:divBdr>
            <w:top w:val="none" w:sz="0" w:space="0" w:color="auto"/>
            <w:left w:val="none" w:sz="0" w:space="0" w:color="auto"/>
            <w:bottom w:val="none" w:sz="0" w:space="0" w:color="auto"/>
            <w:right w:val="none" w:sz="0" w:space="0" w:color="auto"/>
          </w:divBdr>
        </w:div>
        <w:div w:id="513112666">
          <w:marLeft w:val="0"/>
          <w:marRight w:val="0"/>
          <w:marTop w:val="0"/>
          <w:marBottom w:val="0"/>
          <w:divBdr>
            <w:top w:val="none" w:sz="0" w:space="0" w:color="auto"/>
            <w:left w:val="none" w:sz="0" w:space="0" w:color="auto"/>
            <w:bottom w:val="none" w:sz="0" w:space="0" w:color="auto"/>
            <w:right w:val="none" w:sz="0" w:space="0" w:color="auto"/>
          </w:divBdr>
        </w:div>
        <w:div w:id="132917147">
          <w:marLeft w:val="0"/>
          <w:marRight w:val="0"/>
          <w:marTop w:val="0"/>
          <w:marBottom w:val="0"/>
          <w:divBdr>
            <w:top w:val="none" w:sz="0" w:space="0" w:color="auto"/>
            <w:left w:val="none" w:sz="0" w:space="0" w:color="auto"/>
            <w:bottom w:val="none" w:sz="0" w:space="0" w:color="auto"/>
            <w:right w:val="none" w:sz="0" w:space="0" w:color="auto"/>
          </w:divBdr>
        </w:div>
        <w:div w:id="1871911799">
          <w:marLeft w:val="0"/>
          <w:marRight w:val="0"/>
          <w:marTop w:val="0"/>
          <w:marBottom w:val="0"/>
          <w:divBdr>
            <w:top w:val="none" w:sz="0" w:space="0" w:color="auto"/>
            <w:left w:val="none" w:sz="0" w:space="0" w:color="auto"/>
            <w:bottom w:val="none" w:sz="0" w:space="0" w:color="auto"/>
            <w:right w:val="none" w:sz="0" w:space="0" w:color="auto"/>
          </w:divBdr>
        </w:div>
        <w:div w:id="1647469027">
          <w:marLeft w:val="1080"/>
          <w:marRight w:val="0"/>
          <w:marTop w:val="0"/>
          <w:marBottom w:val="0"/>
          <w:divBdr>
            <w:top w:val="none" w:sz="0" w:space="0" w:color="auto"/>
            <w:left w:val="none" w:sz="0" w:space="0" w:color="auto"/>
            <w:bottom w:val="none" w:sz="0" w:space="0" w:color="auto"/>
            <w:right w:val="none" w:sz="0" w:space="0" w:color="auto"/>
          </w:divBdr>
        </w:div>
        <w:div w:id="1681464874">
          <w:marLeft w:val="1080"/>
          <w:marRight w:val="0"/>
          <w:marTop w:val="0"/>
          <w:marBottom w:val="0"/>
          <w:divBdr>
            <w:top w:val="none" w:sz="0" w:space="0" w:color="auto"/>
            <w:left w:val="none" w:sz="0" w:space="0" w:color="auto"/>
            <w:bottom w:val="none" w:sz="0" w:space="0" w:color="auto"/>
            <w:right w:val="none" w:sz="0" w:space="0" w:color="auto"/>
          </w:divBdr>
        </w:div>
        <w:div w:id="1013916492">
          <w:marLeft w:val="1080"/>
          <w:marRight w:val="0"/>
          <w:marTop w:val="0"/>
          <w:marBottom w:val="0"/>
          <w:divBdr>
            <w:top w:val="none" w:sz="0" w:space="0" w:color="auto"/>
            <w:left w:val="none" w:sz="0" w:space="0" w:color="auto"/>
            <w:bottom w:val="none" w:sz="0" w:space="0" w:color="auto"/>
            <w:right w:val="none" w:sz="0" w:space="0" w:color="auto"/>
          </w:divBdr>
        </w:div>
        <w:div w:id="669602631">
          <w:marLeft w:val="360"/>
          <w:marRight w:val="0"/>
          <w:marTop w:val="0"/>
          <w:marBottom w:val="0"/>
          <w:divBdr>
            <w:top w:val="none" w:sz="0" w:space="0" w:color="auto"/>
            <w:left w:val="none" w:sz="0" w:space="0" w:color="auto"/>
            <w:bottom w:val="none" w:sz="0" w:space="0" w:color="auto"/>
            <w:right w:val="none" w:sz="0" w:space="0" w:color="auto"/>
          </w:divBdr>
        </w:div>
        <w:div w:id="1747533193">
          <w:marLeft w:val="360"/>
          <w:marRight w:val="0"/>
          <w:marTop w:val="0"/>
          <w:marBottom w:val="0"/>
          <w:divBdr>
            <w:top w:val="none" w:sz="0" w:space="0" w:color="auto"/>
            <w:left w:val="none" w:sz="0" w:space="0" w:color="auto"/>
            <w:bottom w:val="none" w:sz="0" w:space="0" w:color="auto"/>
            <w:right w:val="none" w:sz="0" w:space="0" w:color="auto"/>
          </w:divBdr>
        </w:div>
        <w:div w:id="1231228832">
          <w:marLeft w:val="360"/>
          <w:marRight w:val="0"/>
          <w:marTop w:val="0"/>
          <w:marBottom w:val="0"/>
          <w:divBdr>
            <w:top w:val="none" w:sz="0" w:space="0" w:color="auto"/>
            <w:left w:val="none" w:sz="0" w:space="0" w:color="auto"/>
            <w:bottom w:val="none" w:sz="0" w:space="0" w:color="auto"/>
            <w:right w:val="none" w:sz="0" w:space="0" w:color="auto"/>
          </w:divBdr>
        </w:div>
        <w:div w:id="2127456142">
          <w:marLeft w:val="360"/>
          <w:marRight w:val="0"/>
          <w:marTop w:val="0"/>
          <w:marBottom w:val="0"/>
          <w:divBdr>
            <w:top w:val="none" w:sz="0" w:space="0" w:color="auto"/>
            <w:left w:val="none" w:sz="0" w:space="0" w:color="auto"/>
            <w:bottom w:val="none" w:sz="0" w:space="0" w:color="auto"/>
            <w:right w:val="none" w:sz="0" w:space="0" w:color="auto"/>
          </w:divBdr>
        </w:div>
        <w:div w:id="1457525819">
          <w:marLeft w:val="360"/>
          <w:marRight w:val="0"/>
          <w:marTop w:val="0"/>
          <w:marBottom w:val="0"/>
          <w:divBdr>
            <w:top w:val="none" w:sz="0" w:space="0" w:color="auto"/>
            <w:left w:val="none" w:sz="0" w:space="0" w:color="auto"/>
            <w:bottom w:val="none" w:sz="0" w:space="0" w:color="auto"/>
            <w:right w:val="none" w:sz="0" w:space="0" w:color="auto"/>
          </w:divBdr>
        </w:div>
        <w:div w:id="433476119">
          <w:marLeft w:val="360"/>
          <w:marRight w:val="0"/>
          <w:marTop w:val="0"/>
          <w:marBottom w:val="0"/>
          <w:divBdr>
            <w:top w:val="none" w:sz="0" w:space="0" w:color="auto"/>
            <w:left w:val="none" w:sz="0" w:space="0" w:color="auto"/>
            <w:bottom w:val="none" w:sz="0" w:space="0" w:color="auto"/>
            <w:right w:val="none" w:sz="0" w:space="0" w:color="auto"/>
          </w:divBdr>
        </w:div>
        <w:div w:id="1839154832">
          <w:marLeft w:val="360"/>
          <w:marRight w:val="0"/>
          <w:marTop w:val="0"/>
          <w:marBottom w:val="0"/>
          <w:divBdr>
            <w:top w:val="none" w:sz="0" w:space="0" w:color="auto"/>
            <w:left w:val="none" w:sz="0" w:space="0" w:color="auto"/>
            <w:bottom w:val="none" w:sz="0" w:space="0" w:color="auto"/>
            <w:right w:val="none" w:sz="0" w:space="0" w:color="auto"/>
          </w:divBdr>
        </w:div>
        <w:div w:id="527569015">
          <w:marLeft w:val="720"/>
          <w:marRight w:val="0"/>
          <w:marTop w:val="0"/>
          <w:marBottom w:val="0"/>
          <w:divBdr>
            <w:top w:val="none" w:sz="0" w:space="0" w:color="auto"/>
            <w:left w:val="none" w:sz="0" w:space="0" w:color="auto"/>
            <w:bottom w:val="none" w:sz="0" w:space="0" w:color="auto"/>
            <w:right w:val="none" w:sz="0" w:space="0" w:color="auto"/>
          </w:divBdr>
        </w:div>
        <w:div w:id="983586131">
          <w:marLeft w:val="360"/>
          <w:marRight w:val="0"/>
          <w:marTop w:val="0"/>
          <w:marBottom w:val="0"/>
          <w:divBdr>
            <w:top w:val="none" w:sz="0" w:space="0" w:color="auto"/>
            <w:left w:val="none" w:sz="0" w:space="0" w:color="auto"/>
            <w:bottom w:val="none" w:sz="0" w:space="0" w:color="auto"/>
            <w:right w:val="none" w:sz="0" w:space="0" w:color="auto"/>
          </w:divBdr>
        </w:div>
        <w:div w:id="1833181055">
          <w:marLeft w:val="360"/>
          <w:marRight w:val="0"/>
          <w:marTop w:val="0"/>
          <w:marBottom w:val="0"/>
          <w:divBdr>
            <w:top w:val="none" w:sz="0" w:space="0" w:color="auto"/>
            <w:left w:val="none" w:sz="0" w:space="0" w:color="auto"/>
            <w:bottom w:val="none" w:sz="0" w:space="0" w:color="auto"/>
            <w:right w:val="none" w:sz="0" w:space="0" w:color="auto"/>
          </w:divBdr>
        </w:div>
        <w:div w:id="1392122029">
          <w:marLeft w:val="720"/>
          <w:marRight w:val="0"/>
          <w:marTop w:val="0"/>
          <w:marBottom w:val="0"/>
          <w:divBdr>
            <w:top w:val="none" w:sz="0" w:space="0" w:color="auto"/>
            <w:left w:val="none" w:sz="0" w:space="0" w:color="auto"/>
            <w:bottom w:val="none" w:sz="0" w:space="0" w:color="auto"/>
            <w:right w:val="none" w:sz="0" w:space="0" w:color="auto"/>
          </w:divBdr>
        </w:div>
        <w:div w:id="957568781">
          <w:marLeft w:val="360"/>
          <w:marRight w:val="0"/>
          <w:marTop w:val="0"/>
          <w:marBottom w:val="0"/>
          <w:divBdr>
            <w:top w:val="none" w:sz="0" w:space="0" w:color="auto"/>
            <w:left w:val="none" w:sz="0" w:space="0" w:color="auto"/>
            <w:bottom w:val="none" w:sz="0" w:space="0" w:color="auto"/>
            <w:right w:val="none" w:sz="0" w:space="0" w:color="auto"/>
          </w:divBdr>
        </w:div>
        <w:div w:id="750157155">
          <w:marLeft w:val="360"/>
          <w:marRight w:val="0"/>
          <w:marTop w:val="0"/>
          <w:marBottom w:val="0"/>
          <w:divBdr>
            <w:top w:val="none" w:sz="0" w:space="0" w:color="auto"/>
            <w:left w:val="none" w:sz="0" w:space="0" w:color="auto"/>
            <w:bottom w:val="none" w:sz="0" w:space="0" w:color="auto"/>
            <w:right w:val="none" w:sz="0" w:space="0" w:color="auto"/>
          </w:divBdr>
        </w:div>
        <w:div w:id="1741831167">
          <w:marLeft w:val="720"/>
          <w:marRight w:val="0"/>
          <w:marTop w:val="0"/>
          <w:marBottom w:val="0"/>
          <w:divBdr>
            <w:top w:val="none" w:sz="0" w:space="0" w:color="auto"/>
            <w:left w:val="none" w:sz="0" w:space="0" w:color="auto"/>
            <w:bottom w:val="none" w:sz="0" w:space="0" w:color="auto"/>
            <w:right w:val="none" w:sz="0" w:space="0" w:color="auto"/>
          </w:divBdr>
        </w:div>
        <w:div w:id="1034887087">
          <w:marLeft w:val="360"/>
          <w:marRight w:val="0"/>
          <w:marTop w:val="0"/>
          <w:marBottom w:val="0"/>
          <w:divBdr>
            <w:top w:val="none" w:sz="0" w:space="0" w:color="auto"/>
            <w:left w:val="none" w:sz="0" w:space="0" w:color="auto"/>
            <w:bottom w:val="none" w:sz="0" w:space="0" w:color="auto"/>
            <w:right w:val="none" w:sz="0" w:space="0" w:color="auto"/>
          </w:divBdr>
        </w:div>
        <w:div w:id="554590342">
          <w:marLeft w:val="2880"/>
          <w:marRight w:val="0"/>
          <w:marTop w:val="0"/>
          <w:marBottom w:val="0"/>
          <w:divBdr>
            <w:top w:val="none" w:sz="0" w:space="0" w:color="auto"/>
            <w:left w:val="none" w:sz="0" w:space="0" w:color="auto"/>
            <w:bottom w:val="none" w:sz="0" w:space="0" w:color="auto"/>
            <w:right w:val="none" w:sz="0" w:space="0" w:color="auto"/>
          </w:divBdr>
        </w:div>
        <w:div w:id="619915034">
          <w:marLeft w:val="2520"/>
          <w:marRight w:val="0"/>
          <w:marTop w:val="0"/>
          <w:marBottom w:val="0"/>
          <w:divBdr>
            <w:top w:val="none" w:sz="0" w:space="0" w:color="auto"/>
            <w:left w:val="none" w:sz="0" w:space="0" w:color="auto"/>
            <w:bottom w:val="none" w:sz="0" w:space="0" w:color="auto"/>
            <w:right w:val="none" w:sz="0" w:space="0" w:color="auto"/>
          </w:divBdr>
        </w:div>
        <w:div w:id="576326464">
          <w:marLeft w:val="2520"/>
          <w:marRight w:val="0"/>
          <w:marTop w:val="0"/>
          <w:marBottom w:val="0"/>
          <w:divBdr>
            <w:top w:val="none" w:sz="0" w:space="0" w:color="auto"/>
            <w:left w:val="none" w:sz="0" w:space="0" w:color="auto"/>
            <w:bottom w:val="none" w:sz="0" w:space="0" w:color="auto"/>
            <w:right w:val="none" w:sz="0" w:space="0" w:color="auto"/>
          </w:divBdr>
        </w:div>
        <w:div w:id="277220296">
          <w:marLeft w:val="2880"/>
          <w:marRight w:val="0"/>
          <w:marTop w:val="0"/>
          <w:marBottom w:val="0"/>
          <w:divBdr>
            <w:top w:val="none" w:sz="0" w:space="0" w:color="auto"/>
            <w:left w:val="none" w:sz="0" w:space="0" w:color="auto"/>
            <w:bottom w:val="none" w:sz="0" w:space="0" w:color="auto"/>
            <w:right w:val="none" w:sz="0" w:space="0" w:color="auto"/>
          </w:divBdr>
        </w:div>
        <w:div w:id="167404228">
          <w:marLeft w:val="720"/>
          <w:marRight w:val="0"/>
          <w:marTop w:val="0"/>
          <w:marBottom w:val="0"/>
          <w:divBdr>
            <w:top w:val="none" w:sz="0" w:space="0" w:color="auto"/>
            <w:left w:val="none" w:sz="0" w:space="0" w:color="auto"/>
            <w:bottom w:val="none" w:sz="0" w:space="0" w:color="auto"/>
            <w:right w:val="none" w:sz="0" w:space="0" w:color="auto"/>
          </w:divBdr>
        </w:div>
        <w:div w:id="534276608">
          <w:marLeft w:val="360"/>
          <w:marRight w:val="0"/>
          <w:marTop w:val="0"/>
          <w:marBottom w:val="0"/>
          <w:divBdr>
            <w:top w:val="none" w:sz="0" w:space="0" w:color="auto"/>
            <w:left w:val="none" w:sz="0" w:space="0" w:color="auto"/>
            <w:bottom w:val="none" w:sz="0" w:space="0" w:color="auto"/>
            <w:right w:val="none" w:sz="0" w:space="0" w:color="auto"/>
          </w:divBdr>
        </w:div>
        <w:div w:id="431779705">
          <w:marLeft w:val="720"/>
          <w:marRight w:val="0"/>
          <w:marTop w:val="0"/>
          <w:marBottom w:val="0"/>
          <w:divBdr>
            <w:top w:val="none" w:sz="0" w:space="0" w:color="auto"/>
            <w:left w:val="none" w:sz="0" w:space="0" w:color="auto"/>
            <w:bottom w:val="none" w:sz="0" w:space="0" w:color="auto"/>
            <w:right w:val="none" w:sz="0" w:space="0" w:color="auto"/>
          </w:divBdr>
        </w:div>
        <w:div w:id="427777311">
          <w:marLeft w:val="720"/>
          <w:marRight w:val="0"/>
          <w:marTop w:val="0"/>
          <w:marBottom w:val="0"/>
          <w:divBdr>
            <w:top w:val="none" w:sz="0" w:space="0" w:color="auto"/>
            <w:left w:val="none" w:sz="0" w:space="0" w:color="auto"/>
            <w:bottom w:val="none" w:sz="0" w:space="0" w:color="auto"/>
            <w:right w:val="none" w:sz="0" w:space="0" w:color="auto"/>
          </w:divBdr>
        </w:div>
        <w:div w:id="403067584">
          <w:marLeft w:val="720"/>
          <w:marRight w:val="0"/>
          <w:marTop w:val="0"/>
          <w:marBottom w:val="0"/>
          <w:divBdr>
            <w:top w:val="none" w:sz="0" w:space="0" w:color="auto"/>
            <w:left w:val="none" w:sz="0" w:space="0" w:color="auto"/>
            <w:bottom w:val="none" w:sz="0" w:space="0" w:color="auto"/>
            <w:right w:val="none" w:sz="0" w:space="0" w:color="auto"/>
          </w:divBdr>
        </w:div>
        <w:div w:id="712534508">
          <w:marLeft w:val="720"/>
          <w:marRight w:val="0"/>
          <w:marTop w:val="0"/>
          <w:marBottom w:val="0"/>
          <w:divBdr>
            <w:top w:val="none" w:sz="0" w:space="0" w:color="auto"/>
            <w:left w:val="none" w:sz="0" w:space="0" w:color="auto"/>
            <w:bottom w:val="none" w:sz="0" w:space="0" w:color="auto"/>
            <w:right w:val="none" w:sz="0" w:space="0" w:color="auto"/>
          </w:divBdr>
        </w:div>
        <w:div w:id="448285929">
          <w:marLeft w:val="720"/>
          <w:marRight w:val="0"/>
          <w:marTop w:val="0"/>
          <w:marBottom w:val="0"/>
          <w:divBdr>
            <w:top w:val="none" w:sz="0" w:space="0" w:color="auto"/>
            <w:left w:val="none" w:sz="0" w:space="0" w:color="auto"/>
            <w:bottom w:val="none" w:sz="0" w:space="0" w:color="auto"/>
            <w:right w:val="none" w:sz="0" w:space="0" w:color="auto"/>
          </w:divBdr>
        </w:div>
        <w:div w:id="320079639">
          <w:marLeft w:val="720"/>
          <w:marRight w:val="0"/>
          <w:marTop w:val="0"/>
          <w:marBottom w:val="0"/>
          <w:divBdr>
            <w:top w:val="none" w:sz="0" w:space="0" w:color="auto"/>
            <w:left w:val="none" w:sz="0" w:space="0" w:color="auto"/>
            <w:bottom w:val="none" w:sz="0" w:space="0" w:color="auto"/>
            <w:right w:val="none" w:sz="0" w:space="0" w:color="auto"/>
          </w:divBdr>
        </w:div>
        <w:div w:id="346758227">
          <w:marLeft w:val="720"/>
          <w:marRight w:val="0"/>
          <w:marTop w:val="0"/>
          <w:marBottom w:val="0"/>
          <w:divBdr>
            <w:top w:val="none" w:sz="0" w:space="0" w:color="auto"/>
            <w:left w:val="none" w:sz="0" w:space="0" w:color="auto"/>
            <w:bottom w:val="none" w:sz="0" w:space="0" w:color="auto"/>
            <w:right w:val="none" w:sz="0" w:space="0" w:color="auto"/>
          </w:divBdr>
        </w:div>
        <w:div w:id="735514556">
          <w:marLeft w:val="360"/>
          <w:marRight w:val="0"/>
          <w:marTop w:val="0"/>
          <w:marBottom w:val="0"/>
          <w:divBdr>
            <w:top w:val="none" w:sz="0" w:space="0" w:color="auto"/>
            <w:left w:val="none" w:sz="0" w:space="0" w:color="auto"/>
            <w:bottom w:val="none" w:sz="0" w:space="0" w:color="auto"/>
            <w:right w:val="none" w:sz="0" w:space="0" w:color="auto"/>
          </w:divBdr>
        </w:div>
        <w:div w:id="707025243">
          <w:marLeft w:val="720"/>
          <w:marRight w:val="0"/>
          <w:marTop w:val="0"/>
          <w:marBottom w:val="0"/>
          <w:divBdr>
            <w:top w:val="none" w:sz="0" w:space="0" w:color="auto"/>
            <w:left w:val="none" w:sz="0" w:space="0" w:color="auto"/>
            <w:bottom w:val="none" w:sz="0" w:space="0" w:color="auto"/>
            <w:right w:val="none" w:sz="0" w:space="0" w:color="auto"/>
          </w:divBdr>
        </w:div>
        <w:div w:id="222447042">
          <w:marLeft w:val="360"/>
          <w:marRight w:val="0"/>
          <w:marTop w:val="0"/>
          <w:marBottom w:val="0"/>
          <w:divBdr>
            <w:top w:val="none" w:sz="0" w:space="0" w:color="auto"/>
            <w:left w:val="none" w:sz="0" w:space="0" w:color="auto"/>
            <w:bottom w:val="none" w:sz="0" w:space="0" w:color="auto"/>
            <w:right w:val="none" w:sz="0" w:space="0" w:color="auto"/>
          </w:divBdr>
        </w:div>
        <w:div w:id="1313560014">
          <w:marLeft w:val="360"/>
          <w:marRight w:val="0"/>
          <w:marTop w:val="0"/>
          <w:marBottom w:val="0"/>
          <w:divBdr>
            <w:top w:val="none" w:sz="0" w:space="0" w:color="auto"/>
            <w:left w:val="none" w:sz="0" w:space="0" w:color="auto"/>
            <w:bottom w:val="none" w:sz="0" w:space="0" w:color="auto"/>
            <w:right w:val="none" w:sz="0" w:space="0" w:color="auto"/>
          </w:divBdr>
        </w:div>
        <w:div w:id="1745714739">
          <w:marLeft w:val="720"/>
          <w:marRight w:val="0"/>
          <w:marTop w:val="0"/>
          <w:marBottom w:val="0"/>
          <w:divBdr>
            <w:top w:val="none" w:sz="0" w:space="0" w:color="auto"/>
            <w:left w:val="none" w:sz="0" w:space="0" w:color="auto"/>
            <w:bottom w:val="none" w:sz="0" w:space="0" w:color="auto"/>
            <w:right w:val="none" w:sz="0" w:space="0" w:color="auto"/>
          </w:divBdr>
        </w:div>
        <w:div w:id="457069503">
          <w:marLeft w:val="720"/>
          <w:marRight w:val="0"/>
          <w:marTop w:val="0"/>
          <w:marBottom w:val="0"/>
          <w:divBdr>
            <w:top w:val="none" w:sz="0" w:space="0" w:color="auto"/>
            <w:left w:val="none" w:sz="0" w:space="0" w:color="auto"/>
            <w:bottom w:val="none" w:sz="0" w:space="0" w:color="auto"/>
            <w:right w:val="none" w:sz="0" w:space="0" w:color="auto"/>
          </w:divBdr>
        </w:div>
        <w:div w:id="1612782640">
          <w:marLeft w:val="720"/>
          <w:marRight w:val="0"/>
          <w:marTop w:val="0"/>
          <w:marBottom w:val="0"/>
          <w:divBdr>
            <w:top w:val="none" w:sz="0" w:space="0" w:color="auto"/>
            <w:left w:val="none" w:sz="0" w:space="0" w:color="auto"/>
            <w:bottom w:val="none" w:sz="0" w:space="0" w:color="auto"/>
            <w:right w:val="none" w:sz="0" w:space="0" w:color="auto"/>
          </w:divBdr>
        </w:div>
        <w:div w:id="1587104754">
          <w:marLeft w:val="720"/>
          <w:marRight w:val="0"/>
          <w:marTop w:val="0"/>
          <w:marBottom w:val="0"/>
          <w:divBdr>
            <w:top w:val="none" w:sz="0" w:space="0" w:color="auto"/>
            <w:left w:val="none" w:sz="0" w:space="0" w:color="auto"/>
            <w:bottom w:val="none" w:sz="0" w:space="0" w:color="auto"/>
            <w:right w:val="none" w:sz="0" w:space="0" w:color="auto"/>
          </w:divBdr>
        </w:div>
        <w:div w:id="866916646">
          <w:marLeft w:val="720"/>
          <w:marRight w:val="0"/>
          <w:marTop w:val="0"/>
          <w:marBottom w:val="0"/>
          <w:divBdr>
            <w:top w:val="none" w:sz="0" w:space="0" w:color="auto"/>
            <w:left w:val="none" w:sz="0" w:space="0" w:color="auto"/>
            <w:bottom w:val="none" w:sz="0" w:space="0" w:color="auto"/>
            <w:right w:val="none" w:sz="0" w:space="0" w:color="auto"/>
          </w:divBdr>
        </w:div>
        <w:div w:id="1766999030">
          <w:marLeft w:val="720"/>
          <w:marRight w:val="0"/>
          <w:marTop w:val="0"/>
          <w:marBottom w:val="0"/>
          <w:divBdr>
            <w:top w:val="none" w:sz="0" w:space="0" w:color="auto"/>
            <w:left w:val="none" w:sz="0" w:space="0" w:color="auto"/>
            <w:bottom w:val="none" w:sz="0" w:space="0" w:color="auto"/>
            <w:right w:val="none" w:sz="0" w:space="0" w:color="auto"/>
          </w:divBdr>
        </w:div>
        <w:div w:id="1651447693">
          <w:marLeft w:val="1440"/>
          <w:marRight w:val="0"/>
          <w:marTop w:val="0"/>
          <w:marBottom w:val="0"/>
          <w:divBdr>
            <w:top w:val="none" w:sz="0" w:space="0" w:color="auto"/>
            <w:left w:val="none" w:sz="0" w:space="0" w:color="auto"/>
            <w:bottom w:val="none" w:sz="0" w:space="0" w:color="auto"/>
            <w:right w:val="none" w:sz="0" w:space="0" w:color="auto"/>
          </w:divBdr>
        </w:div>
        <w:div w:id="2026515583">
          <w:marLeft w:val="1080"/>
          <w:marRight w:val="0"/>
          <w:marTop w:val="0"/>
          <w:marBottom w:val="0"/>
          <w:divBdr>
            <w:top w:val="none" w:sz="0" w:space="0" w:color="auto"/>
            <w:left w:val="none" w:sz="0" w:space="0" w:color="auto"/>
            <w:bottom w:val="none" w:sz="0" w:space="0" w:color="auto"/>
            <w:right w:val="none" w:sz="0" w:space="0" w:color="auto"/>
          </w:divBdr>
        </w:div>
        <w:div w:id="724641106">
          <w:marLeft w:val="1080"/>
          <w:marRight w:val="0"/>
          <w:marTop w:val="0"/>
          <w:marBottom w:val="0"/>
          <w:divBdr>
            <w:top w:val="none" w:sz="0" w:space="0" w:color="auto"/>
            <w:left w:val="none" w:sz="0" w:space="0" w:color="auto"/>
            <w:bottom w:val="none" w:sz="0" w:space="0" w:color="auto"/>
            <w:right w:val="none" w:sz="0" w:space="0" w:color="auto"/>
          </w:divBdr>
        </w:div>
        <w:div w:id="1281379304">
          <w:marLeft w:val="1080"/>
          <w:marRight w:val="0"/>
          <w:marTop w:val="0"/>
          <w:marBottom w:val="0"/>
          <w:divBdr>
            <w:top w:val="none" w:sz="0" w:space="0" w:color="auto"/>
            <w:left w:val="none" w:sz="0" w:space="0" w:color="auto"/>
            <w:bottom w:val="none" w:sz="0" w:space="0" w:color="auto"/>
            <w:right w:val="none" w:sz="0" w:space="0" w:color="auto"/>
          </w:divBdr>
        </w:div>
        <w:div w:id="638146226">
          <w:marLeft w:val="1080"/>
          <w:marRight w:val="0"/>
          <w:marTop w:val="0"/>
          <w:marBottom w:val="0"/>
          <w:divBdr>
            <w:top w:val="none" w:sz="0" w:space="0" w:color="auto"/>
            <w:left w:val="none" w:sz="0" w:space="0" w:color="auto"/>
            <w:bottom w:val="none" w:sz="0" w:space="0" w:color="auto"/>
            <w:right w:val="none" w:sz="0" w:space="0" w:color="auto"/>
          </w:divBdr>
        </w:div>
        <w:div w:id="439110755">
          <w:marLeft w:val="1080"/>
          <w:marRight w:val="0"/>
          <w:marTop w:val="0"/>
          <w:marBottom w:val="0"/>
          <w:divBdr>
            <w:top w:val="none" w:sz="0" w:space="0" w:color="auto"/>
            <w:left w:val="none" w:sz="0" w:space="0" w:color="auto"/>
            <w:bottom w:val="none" w:sz="0" w:space="0" w:color="auto"/>
            <w:right w:val="none" w:sz="0" w:space="0" w:color="auto"/>
          </w:divBdr>
        </w:div>
        <w:div w:id="253710026">
          <w:marLeft w:val="1080"/>
          <w:marRight w:val="0"/>
          <w:marTop w:val="0"/>
          <w:marBottom w:val="0"/>
          <w:divBdr>
            <w:top w:val="none" w:sz="0" w:space="0" w:color="auto"/>
            <w:left w:val="none" w:sz="0" w:space="0" w:color="auto"/>
            <w:bottom w:val="none" w:sz="0" w:space="0" w:color="auto"/>
            <w:right w:val="none" w:sz="0" w:space="0" w:color="auto"/>
          </w:divBdr>
        </w:div>
      </w:divsChild>
    </w:div>
    <w:div w:id="961880996">
      <w:bodyDiv w:val="1"/>
      <w:marLeft w:val="0"/>
      <w:marRight w:val="0"/>
      <w:marTop w:val="0"/>
      <w:marBottom w:val="0"/>
      <w:divBdr>
        <w:top w:val="none" w:sz="0" w:space="0" w:color="auto"/>
        <w:left w:val="none" w:sz="0" w:space="0" w:color="auto"/>
        <w:bottom w:val="none" w:sz="0" w:space="0" w:color="auto"/>
        <w:right w:val="none" w:sz="0" w:space="0" w:color="auto"/>
      </w:divBdr>
      <w:divsChild>
        <w:div w:id="1680110641">
          <w:marLeft w:val="0"/>
          <w:marRight w:val="0"/>
          <w:marTop w:val="0"/>
          <w:marBottom w:val="330"/>
          <w:divBdr>
            <w:top w:val="none" w:sz="0" w:space="0" w:color="auto"/>
            <w:left w:val="none" w:sz="0" w:space="0" w:color="auto"/>
            <w:bottom w:val="none" w:sz="0" w:space="0" w:color="auto"/>
            <w:right w:val="none" w:sz="0" w:space="0" w:color="auto"/>
          </w:divBdr>
        </w:div>
      </w:divsChild>
    </w:div>
    <w:div w:id="1007825698">
      <w:bodyDiv w:val="1"/>
      <w:marLeft w:val="0"/>
      <w:marRight w:val="0"/>
      <w:marTop w:val="0"/>
      <w:marBottom w:val="0"/>
      <w:divBdr>
        <w:top w:val="none" w:sz="0" w:space="0" w:color="auto"/>
        <w:left w:val="none" w:sz="0" w:space="0" w:color="auto"/>
        <w:bottom w:val="none" w:sz="0" w:space="0" w:color="auto"/>
        <w:right w:val="none" w:sz="0" w:space="0" w:color="auto"/>
      </w:divBdr>
      <w:divsChild>
        <w:div w:id="821581381">
          <w:marLeft w:val="0"/>
          <w:marRight w:val="0"/>
          <w:marTop w:val="0"/>
          <w:marBottom w:val="0"/>
          <w:divBdr>
            <w:top w:val="none" w:sz="0" w:space="0" w:color="auto"/>
            <w:left w:val="none" w:sz="0" w:space="0" w:color="auto"/>
            <w:bottom w:val="none" w:sz="0" w:space="0" w:color="auto"/>
            <w:right w:val="none" w:sz="0" w:space="0" w:color="auto"/>
          </w:divBdr>
        </w:div>
        <w:div w:id="245962004">
          <w:marLeft w:val="0"/>
          <w:marRight w:val="0"/>
          <w:marTop w:val="0"/>
          <w:marBottom w:val="0"/>
          <w:divBdr>
            <w:top w:val="none" w:sz="0" w:space="0" w:color="auto"/>
            <w:left w:val="none" w:sz="0" w:space="0" w:color="auto"/>
            <w:bottom w:val="single" w:sz="6" w:space="23" w:color="DDDDDD"/>
            <w:right w:val="none" w:sz="0" w:space="0" w:color="auto"/>
          </w:divBdr>
          <w:divsChild>
            <w:div w:id="572276357">
              <w:marLeft w:val="0"/>
              <w:marRight w:val="0"/>
              <w:marTop w:val="0"/>
              <w:marBottom w:val="0"/>
              <w:divBdr>
                <w:top w:val="none" w:sz="0" w:space="0" w:color="auto"/>
                <w:left w:val="none" w:sz="0" w:space="0" w:color="auto"/>
                <w:bottom w:val="none" w:sz="0" w:space="0" w:color="auto"/>
                <w:right w:val="none" w:sz="0" w:space="0" w:color="auto"/>
              </w:divBdr>
              <w:divsChild>
                <w:div w:id="511802133">
                  <w:marLeft w:val="0"/>
                  <w:marRight w:val="0"/>
                  <w:marTop w:val="0"/>
                  <w:marBottom w:val="0"/>
                  <w:divBdr>
                    <w:top w:val="none" w:sz="0" w:space="0" w:color="auto"/>
                    <w:left w:val="none" w:sz="0" w:space="0" w:color="auto"/>
                    <w:bottom w:val="none" w:sz="0" w:space="0" w:color="auto"/>
                    <w:right w:val="none" w:sz="0" w:space="0" w:color="auto"/>
                  </w:divBdr>
                </w:div>
                <w:div w:id="1436638227">
                  <w:marLeft w:val="0"/>
                  <w:marRight w:val="0"/>
                  <w:marTop w:val="0"/>
                  <w:marBottom w:val="0"/>
                  <w:divBdr>
                    <w:top w:val="none" w:sz="0" w:space="0" w:color="auto"/>
                    <w:left w:val="none" w:sz="0" w:space="0" w:color="auto"/>
                    <w:bottom w:val="none" w:sz="0" w:space="0" w:color="auto"/>
                    <w:right w:val="none" w:sz="0" w:space="0" w:color="auto"/>
                  </w:divBdr>
                </w:div>
                <w:div w:id="3645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69034">
      <w:bodyDiv w:val="1"/>
      <w:marLeft w:val="0"/>
      <w:marRight w:val="0"/>
      <w:marTop w:val="0"/>
      <w:marBottom w:val="0"/>
      <w:divBdr>
        <w:top w:val="none" w:sz="0" w:space="0" w:color="auto"/>
        <w:left w:val="none" w:sz="0" w:space="0" w:color="auto"/>
        <w:bottom w:val="none" w:sz="0" w:space="0" w:color="auto"/>
        <w:right w:val="none" w:sz="0" w:space="0" w:color="auto"/>
      </w:divBdr>
      <w:divsChild>
        <w:div w:id="711655663">
          <w:marLeft w:val="0"/>
          <w:marRight w:val="0"/>
          <w:marTop w:val="0"/>
          <w:marBottom w:val="0"/>
          <w:divBdr>
            <w:top w:val="none" w:sz="0" w:space="0" w:color="auto"/>
            <w:left w:val="none" w:sz="0" w:space="0" w:color="auto"/>
            <w:bottom w:val="none" w:sz="0" w:space="0" w:color="auto"/>
            <w:right w:val="none" w:sz="0" w:space="0" w:color="auto"/>
          </w:divBdr>
        </w:div>
        <w:div w:id="388069232">
          <w:marLeft w:val="0"/>
          <w:marRight w:val="0"/>
          <w:marTop w:val="0"/>
          <w:marBottom w:val="0"/>
          <w:divBdr>
            <w:top w:val="none" w:sz="0" w:space="0" w:color="auto"/>
            <w:left w:val="none" w:sz="0" w:space="0" w:color="auto"/>
            <w:bottom w:val="single" w:sz="6" w:space="23" w:color="DDDDDD"/>
            <w:right w:val="none" w:sz="0" w:space="0" w:color="auto"/>
          </w:divBdr>
          <w:divsChild>
            <w:div w:id="1171526057">
              <w:marLeft w:val="0"/>
              <w:marRight w:val="0"/>
              <w:marTop w:val="0"/>
              <w:marBottom w:val="0"/>
              <w:divBdr>
                <w:top w:val="none" w:sz="0" w:space="0" w:color="auto"/>
                <w:left w:val="none" w:sz="0" w:space="0" w:color="auto"/>
                <w:bottom w:val="none" w:sz="0" w:space="0" w:color="auto"/>
                <w:right w:val="none" w:sz="0" w:space="0" w:color="auto"/>
              </w:divBdr>
            </w:div>
            <w:div w:id="687831965">
              <w:marLeft w:val="0"/>
              <w:marRight w:val="0"/>
              <w:marTop w:val="0"/>
              <w:marBottom w:val="0"/>
              <w:divBdr>
                <w:top w:val="none" w:sz="0" w:space="0" w:color="auto"/>
                <w:left w:val="none" w:sz="0" w:space="0" w:color="auto"/>
                <w:bottom w:val="none" w:sz="0" w:space="0" w:color="auto"/>
                <w:right w:val="none" w:sz="0" w:space="0" w:color="auto"/>
              </w:divBdr>
            </w:div>
            <w:div w:id="1256598734">
              <w:marLeft w:val="0"/>
              <w:marRight w:val="0"/>
              <w:marTop w:val="0"/>
              <w:marBottom w:val="0"/>
              <w:divBdr>
                <w:top w:val="none" w:sz="0" w:space="0" w:color="auto"/>
                <w:left w:val="none" w:sz="0" w:space="0" w:color="auto"/>
                <w:bottom w:val="none" w:sz="0" w:space="0" w:color="auto"/>
                <w:right w:val="none" w:sz="0" w:space="0" w:color="auto"/>
              </w:divBdr>
            </w:div>
            <w:div w:id="840199432">
              <w:marLeft w:val="0"/>
              <w:marRight w:val="0"/>
              <w:marTop w:val="0"/>
              <w:marBottom w:val="0"/>
              <w:divBdr>
                <w:top w:val="none" w:sz="0" w:space="0" w:color="auto"/>
                <w:left w:val="none" w:sz="0" w:space="0" w:color="auto"/>
                <w:bottom w:val="none" w:sz="0" w:space="0" w:color="auto"/>
                <w:right w:val="none" w:sz="0" w:space="0" w:color="auto"/>
              </w:divBdr>
            </w:div>
            <w:div w:id="2109423063">
              <w:marLeft w:val="0"/>
              <w:marRight w:val="0"/>
              <w:marTop w:val="0"/>
              <w:marBottom w:val="0"/>
              <w:divBdr>
                <w:top w:val="none" w:sz="0" w:space="0" w:color="auto"/>
                <w:left w:val="none" w:sz="0" w:space="0" w:color="auto"/>
                <w:bottom w:val="none" w:sz="0" w:space="0" w:color="auto"/>
                <w:right w:val="none" w:sz="0" w:space="0" w:color="auto"/>
              </w:divBdr>
            </w:div>
            <w:div w:id="5406675">
              <w:marLeft w:val="0"/>
              <w:marRight w:val="0"/>
              <w:marTop w:val="0"/>
              <w:marBottom w:val="0"/>
              <w:divBdr>
                <w:top w:val="none" w:sz="0" w:space="0" w:color="auto"/>
                <w:left w:val="none" w:sz="0" w:space="0" w:color="auto"/>
                <w:bottom w:val="none" w:sz="0" w:space="0" w:color="auto"/>
                <w:right w:val="none" w:sz="0" w:space="0" w:color="auto"/>
              </w:divBdr>
            </w:div>
            <w:div w:id="12049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8724">
      <w:bodyDiv w:val="1"/>
      <w:marLeft w:val="0"/>
      <w:marRight w:val="0"/>
      <w:marTop w:val="0"/>
      <w:marBottom w:val="0"/>
      <w:divBdr>
        <w:top w:val="none" w:sz="0" w:space="0" w:color="auto"/>
        <w:left w:val="none" w:sz="0" w:space="0" w:color="auto"/>
        <w:bottom w:val="none" w:sz="0" w:space="0" w:color="auto"/>
        <w:right w:val="none" w:sz="0" w:space="0" w:color="auto"/>
      </w:divBdr>
    </w:div>
    <w:div w:id="1563171552">
      <w:bodyDiv w:val="1"/>
      <w:marLeft w:val="0"/>
      <w:marRight w:val="0"/>
      <w:marTop w:val="0"/>
      <w:marBottom w:val="0"/>
      <w:divBdr>
        <w:top w:val="none" w:sz="0" w:space="0" w:color="auto"/>
        <w:left w:val="none" w:sz="0" w:space="0" w:color="auto"/>
        <w:bottom w:val="none" w:sz="0" w:space="0" w:color="auto"/>
        <w:right w:val="none" w:sz="0" w:space="0" w:color="auto"/>
      </w:divBdr>
      <w:divsChild>
        <w:div w:id="1946688012">
          <w:marLeft w:val="0"/>
          <w:marRight w:val="0"/>
          <w:marTop w:val="0"/>
          <w:marBottom w:val="0"/>
          <w:divBdr>
            <w:top w:val="none" w:sz="0" w:space="0" w:color="auto"/>
            <w:left w:val="none" w:sz="0" w:space="0" w:color="auto"/>
            <w:bottom w:val="none" w:sz="0" w:space="0" w:color="auto"/>
            <w:right w:val="none" w:sz="0" w:space="0" w:color="auto"/>
          </w:divBdr>
        </w:div>
      </w:divsChild>
    </w:div>
    <w:div w:id="1571573454">
      <w:bodyDiv w:val="1"/>
      <w:marLeft w:val="0"/>
      <w:marRight w:val="0"/>
      <w:marTop w:val="0"/>
      <w:marBottom w:val="0"/>
      <w:divBdr>
        <w:top w:val="none" w:sz="0" w:space="0" w:color="auto"/>
        <w:left w:val="none" w:sz="0" w:space="0" w:color="auto"/>
        <w:bottom w:val="none" w:sz="0" w:space="0" w:color="auto"/>
        <w:right w:val="none" w:sz="0" w:space="0" w:color="auto"/>
      </w:divBdr>
      <w:divsChild>
        <w:div w:id="1918828697">
          <w:marLeft w:val="0"/>
          <w:marRight w:val="0"/>
          <w:marTop w:val="0"/>
          <w:marBottom w:val="0"/>
          <w:divBdr>
            <w:top w:val="none" w:sz="0" w:space="0" w:color="auto"/>
            <w:left w:val="none" w:sz="0" w:space="0" w:color="auto"/>
            <w:bottom w:val="none" w:sz="0" w:space="0" w:color="auto"/>
            <w:right w:val="none" w:sz="0" w:space="0" w:color="auto"/>
          </w:divBdr>
          <w:divsChild>
            <w:div w:id="1110009542">
              <w:marLeft w:val="0"/>
              <w:marRight w:val="0"/>
              <w:marTop w:val="0"/>
              <w:marBottom w:val="0"/>
              <w:divBdr>
                <w:top w:val="none" w:sz="0" w:space="0" w:color="auto"/>
                <w:left w:val="none" w:sz="0" w:space="0" w:color="auto"/>
                <w:bottom w:val="none" w:sz="0" w:space="0" w:color="auto"/>
                <w:right w:val="none" w:sz="0" w:space="0" w:color="auto"/>
              </w:divBdr>
              <w:divsChild>
                <w:div w:id="19014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90051">
          <w:marLeft w:val="0"/>
          <w:marRight w:val="0"/>
          <w:marTop w:val="0"/>
          <w:marBottom w:val="0"/>
          <w:divBdr>
            <w:top w:val="none" w:sz="0" w:space="0" w:color="auto"/>
            <w:left w:val="none" w:sz="0" w:space="0" w:color="auto"/>
            <w:bottom w:val="single" w:sz="6" w:space="23" w:color="DDDDDD"/>
            <w:right w:val="none" w:sz="0" w:space="0" w:color="auto"/>
          </w:divBdr>
          <w:divsChild>
            <w:div w:id="1558397536">
              <w:marLeft w:val="0"/>
              <w:marRight w:val="0"/>
              <w:marTop w:val="0"/>
              <w:marBottom w:val="0"/>
              <w:divBdr>
                <w:top w:val="none" w:sz="0" w:space="0" w:color="auto"/>
                <w:left w:val="none" w:sz="0" w:space="0" w:color="auto"/>
                <w:bottom w:val="none" w:sz="0" w:space="0" w:color="auto"/>
                <w:right w:val="none" w:sz="0" w:space="0" w:color="auto"/>
              </w:divBdr>
              <w:divsChild>
                <w:div w:id="158624001">
                  <w:marLeft w:val="0"/>
                  <w:marRight w:val="0"/>
                  <w:marTop w:val="0"/>
                  <w:marBottom w:val="0"/>
                  <w:divBdr>
                    <w:top w:val="none" w:sz="0" w:space="0" w:color="auto"/>
                    <w:left w:val="none" w:sz="0" w:space="0" w:color="auto"/>
                    <w:bottom w:val="none" w:sz="0" w:space="0" w:color="auto"/>
                    <w:right w:val="none" w:sz="0" w:space="0" w:color="auto"/>
                  </w:divBdr>
                </w:div>
                <w:div w:id="750351701">
                  <w:marLeft w:val="0"/>
                  <w:marRight w:val="0"/>
                  <w:marTop w:val="0"/>
                  <w:marBottom w:val="0"/>
                  <w:divBdr>
                    <w:top w:val="none" w:sz="0" w:space="0" w:color="auto"/>
                    <w:left w:val="none" w:sz="0" w:space="0" w:color="auto"/>
                    <w:bottom w:val="none" w:sz="0" w:space="0" w:color="auto"/>
                    <w:right w:val="none" w:sz="0" w:space="0" w:color="auto"/>
                  </w:divBdr>
                </w:div>
                <w:div w:id="6178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10945">
      <w:bodyDiv w:val="1"/>
      <w:marLeft w:val="0"/>
      <w:marRight w:val="0"/>
      <w:marTop w:val="0"/>
      <w:marBottom w:val="0"/>
      <w:divBdr>
        <w:top w:val="none" w:sz="0" w:space="0" w:color="auto"/>
        <w:left w:val="none" w:sz="0" w:space="0" w:color="auto"/>
        <w:bottom w:val="none" w:sz="0" w:space="0" w:color="auto"/>
        <w:right w:val="none" w:sz="0" w:space="0" w:color="auto"/>
      </w:divBdr>
      <w:divsChild>
        <w:div w:id="685837195">
          <w:marLeft w:val="720"/>
          <w:marRight w:val="0"/>
          <w:marTop w:val="0"/>
          <w:marBottom w:val="0"/>
          <w:divBdr>
            <w:top w:val="none" w:sz="0" w:space="0" w:color="auto"/>
            <w:left w:val="none" w:sz="0" w:space="0" w:color="auto"/>
            <w:bottom w:val="none" w:sz="0" w:space="0" w:color="auto"/>
            <w:right w:val="none" w:sz="0" w:space="0" w:color="auto"/>
          </w:divBdr>
        </w:div>
        <w:div w:id="1785419486">
          <w:marLeft w:val="1440"/>
          <w:marRight w:val="0"/>
          <w:marTop w:val="0"/>
          <w:marBottom w:val="0"/>
          <w:divBdr>
            <w:top w:val="none" w:sz="0" w:space="0" w:color="auto"/>
            <w:left w:val="none" w:sz="0" w:space="0" w:color="auto"/>
            <w:bottom w:val="none" w:sz="0" w:space="0" w:color="auto"/>
            <w:right w:val="none" w:sz="0" w:space="0" w:color="auto"/>
          </w:divBdr>
        </w:div>
        <w:div w:id="844327052">
          <w:marLeft w:val="2340"/>
          <w:marRight w:val="0"/>
          <w:marTop w:val="0"/>
          <w:marBottom w:val="0"/>
          <w:divBdr>
            <w:top w:val="none" w:sz="0" w:space="0" w:color="auto"/>
            <w:left w:val="none" w:sz="0" w:space="0" w:color="auto"/>
            <w:bottom w:val="none" w:sz="0" w:space="0" w:color="auto"/>
            <w:right w:val="none" w:sz="0" w:space="0" w:color="auto"/>
          </w:divBdr>
        </w:div>
        <w:div w:id="1927881208">
          <w:marLeft w:val="2340"/>
          <w:marRight w:val="0"/>
          <w:marTop w:val="0"/>
          <w:marBottom w:val="0"/>
          <w:divBdr>
            <w:top w:val="none" w:sz="0" w:space="0" w:color="auto"/>
            <w:left w:val="none" w:sz="0" w:space="0" w:color="auto"/>
            <w:bottom w:val="none" w:sz="0" w:space="0" w:color="auto"/>
            <w:right w:val="none" w:sz="0" w:space="0" w:color="auto"/>
          </w:divBdr>
        </w:div>
        <w:div w:id="884634373">
          <w:marLeft w:val="1440"/>
          <w:marRight w:val="0"/>
          <w:marTop w:val="0"/>
          <w:marBottom w:val="0"/>
          <w:divBdr>
            <w:top w:val="none" w:sz="0" w:space="0" w:color="auto"/>
            <w:left w:val="none" w:sz="0" w:space="0" w:color="auto"/>
            <w:bottom w:val="none" w:sz="0" w:space="0" w:color="auto"/>
            <w:right w:val="none" w:sz="0" w:space="0" w:color="auto"/>
          </w:divBdr>
        </w:div>
        <w:div w:id="882836129">
          <w:marLeft w:val="2340"/>
          <w:marRight w:val="0"/>
          <w:marTop w:val="0"/>
          <w:marBottom w:val="0"/>
          <w:divBdr>
            <w:top w:val="none" w:sz="0" w:space="0" w:color="auto"/>
            <w:left w:val="none" w:sz="0" w:space="0" w:color="auto"/>
            <w:bottom w:val="none" w:sz="0" w:space="0" w:color="auto"/>
            <w:right w:val="none" w:sz="0" w:space="0" w:color="auto"/>
          </w:divBdr>
        </w:div>
        <w:div w:id="1784228684">
          <w:marLeft w:val="2340"/>
          <w:marRight w:val="0"/>
          <w:marTop w:val="0"/>
          <w:marBottom w:val="0"/>
          <w:divBdr>
            <w:top w:val="none" w:sz="0" w:space="0" w:color="auto"/>
            <w:left w:val="none" w:sz="0" w:space="0" w:color="auto"/>
            <w:bottom w:val="none" w:sz="0" w:space="0" w:color="auto"/>
            <w:right w:val="none" w:sz="0" w:space="0" w:color="auto"/>
          </w:divBdr>
        </w:div>
        <w:div w:id="464664836">
          <w:marLeft w:val="2340"/>
          <w:marRight w:val="0"/>
          <w:marTop w:val="0"/>
          <w:marBottom w:val="0"/>
          <w:divBdr>
            <w:top w:val="none" w:sz="0" w:space="0" w:color="auto"/>
            <w:left w:val="none" w:sz="0" w:space="0" w:color="auto"/>
            <w:bottom w:val="none" w:sz="0" w:space="0" w:color="auto"/>
            <w:right w:val="none" w:sz="0" w:space="0" w:color="auto"/>
          </w:divBdr>
        </w:div>
        <w:div w:id="1445229467">
          <w:marLeft w:val="2340"/>
          <w:marRight w:val="0"/>
          <w:marTop w:val="0"/>
          <w:marBottom w:val="0"/>
          <w:divBdr>
            <w:top w:val="none" w:sz="0" w:space="0" w:color="auto"/>
            <w:left w:val="none" w:sz="0" w:space="0" w:color="auto"/>
            <w:bottom w:val="none" w:sz="0" w:space="0" w:color="auto"/>
            <w:right w:val="none" w:sz="0" w:space="0" w:color="auto"/>
          </w:divBdr>
        </w:div>
        <w:div w:id="453713973">
          <w:marLeft w:val="2340"/>
          <w:marRight w:val="0"/>
          <w:marTop w:val="0"/>
          <w:marBottom w:val="0"/>
          <w:divBdr>
            <w:top w:val="none" w:sz="0" w:space="0" w:color="auto"/>
            <w:left w:val="none" w:sz="0" w:space="0" w:color="auto"/>
            <w:bottom w:val="none" w:sz="0" w:space="0" w:color="auto"/>
            <w:right w:val="none" w:sz="0" w:space="0" w:color="auto"/>
          </w:divBdr>
        </w:div>
        <w:div w:id="290597420">
          <w:marLeft w:val="2340"/>
          <w:marRight w:val="0"/>
          <w:marTop w:val="0"/>
          <w:marBottom w:val="0"/>
          <w:divBdr>
            <w:top w:val="none" w:sz="0" w:space="0" w:color="auto"/>
            <w:left w:val="none" w:sz="0" w:space="0" w:color="auto"/>
            <w:bottom w:val="none" w:sz="0" w:space="0" w:color="auto"/>
            <w:right w:val="none" w:sz="0" w:space="0" w:color="auto"/>
          </w:divBdr>
        </w:div>
      </w:divsChild>
    </w:div>
    <w:div w:id="1775704550">
      <w:bodyDiv w:val="1"/>
      <w:marLeft w:val="0"/>
      <w:marRight w:val="0"/>
      <w:marTop w:val="0"/>
      <w:marBottom w:val="0"/>
      <w:divBdr>
        <w:top w:val="none" w:sz="0" w:space="0" w:color="auto"/>
        <w:left w:val="none" w:sz="0" w:space="0" w:color="auto"/>
        <w:bottom w:val="none" w:sz="0" w:space="0" w:color="auto"/>
        <w:right w:val="none" w:sz="0" w:space="0" w:color="auto"/>
      </w:divBdr>
      <w:divsChild>
        <w:div w:id="1762025711">
          <w:marLeft w:val="0"/>
          <w:marRight w:val="0"/>
          <w:marTop w:val="0"/>
          <w:marBottom w:val="0"/>
          <w:divBdr>
            <w:top w:val="none" w:sz="0" w:space="0" w:color="auto"/>
            <w:left w:val="none" w:sz="0" w:space="0" w:color="auto"/>
            <w:bottom w:val="none" w:sz="0" w:space="0" w:color="auto"/>
            <w:right w:val="none" w:sz="0" w:space="0" w:color="auto"/>
          </w:divBdr>
        </w:div>
        <w:div w:id="1363244950">
          <w:marLeft w:val="0"/>
          <w:marRight w:val="0"/>
          <w:marTop w:val="0"/>
          <w:marBottom w:val="0"/>
          <w:divBdr>
            <w:top w:val="none" w:sz="0" w:space="0" w:color="auto"/>
            <w:left w:val="none" w:sz="0" w:space="0" w:color="auto"/>
            <w:bottom w:val="single" w:sz="6" w:space="23" w:color="DDDDDD"/>
            <w:right w:val="none" w:sz="0" w:space="0" w:color="auto"/>
          </w:divBdr>
          <w:divsChild>
            <w:div w:id="1996639263">
              <w:marLeft w:val="0"/>
              <w:marRight w:val="0"/>
              <w:marTop w:val="0"/>
              <w:marBottom w:val="0"/>
              <w:divBdr>
                <w:top w:val="none" w:sz="0" w:space="0" w:color="auto"/>
                <w:left w:val="none" w:sz="0" w:space="0" w:color="auto"/>
                <w:bottom w:val="none" w:sz="0" w:space="0" w:color="auto"/>
                <w:right w:val="none" w:sz="0" w:space="0" w:color="auto"/>
              </w:divBdr>
              <w:divsChild>
                <w:div w:id="1484395445">
                  <w:marLeft w:val="0"/>
                  <w:marRight w:val="0"/>
                  <w:marTop w:val="0"/>
                  <w:marBottom w:val="0"/>
                  <w:divBdr>
                    <w:top w:val="none" w:sz="0" w:space="0" w:color="auto"/>
                    <w:left w:val="none" w:sz="0" w:space="0" w:color="auto"/>
                    <w:bottom w:val="none" w:sz="0" w:space="0" w:color="auto"/>
                    <w:right w:val="none" w:sz="0" w:space="0" w:color="auto"/>
                  </w:divBdr>
                </w:div>
                <w:div w:id="1682930237">
                  <w:marLeft w:val="0"/>
                  <w:marRight w:val="0"/>
                  <w:marTop w:val="0"/>
                  <w:marBottom w:val="0"/>
                  <w:divBdr>
                    <w:top w:val="none" w:sz="0" w:space="0" w:color="auto"/>
                    <w:left w:val="none" w:sz="0" w:space="0" w:color="auto"/>
                    <w:bottom w:val="none" w:sz="0" w:space="0" w:color="auto"/>
                    <w:right w:val="none" w:sz="0" w:space="0" w:color="auto"/>
                  </w:divBdr>
                </w:div>
                <w:div w:id="10212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6664">
      <w:bodyDiv w:val="1"/>
      <w:marLeft w:val="0"/>
      <w:marRight w:val="0"/>
      <w:marTop w:val="0"/>
      <w:marBottom w:val="0"/>
      <w:divBdr>
        <w:top w:val="none" w:sz="0" w:space="0" w:color="auto"/>
        <w:left w:val="none" w:sz="0" w:space="0" w:color="auto"/>
        <w:bottom w:val="none" w:sz="0" w:space="0" w:color="auto"/>
        <w:right w:val="none" w:sz="0" w:space="0" w:color="auto"/>
      </w:divBdr>
      <w:divsChild>
        <w:div w:id="1870798987">
          <w:marLeft w:val="0"/>
          <w:marRight w:val="0"/>
          <w:marTop w:val="0"/>
          <w:marBottom w:val="0"/>
          <w:divBdr>
            <w:top w:val="none" w:sz="0" w:space="0" w:color="auto"/>
            <w:left w:val="none" w:sz="0" w:space="0" w:color="auto"/>
            <w:bottom w:val="none" w:sz="0" w:space="0" w:color="auto"/>
            <w:right w:val="none" w:sz="0" w:space="0" w:color="auto"/>
          </w:divBdr>
        </w:div>
        <w:div w:id="2082290468">
          <w:marLeft w:val="0"/>
          <w:marRight w:val="0"/>
          <w:marTop w:val="0"/>
          <w:marBottom w:val="0"/>
          <w:divBdr>
            <w:top w:val="none" w:sz="0" w:space="0" w:color="auto"/>
            <w:left w:val="none" w:sz="0" w:space="0" w:color="auto"/>
            <w:bottom w:val="single" w:sz="6" w:space="23" w:color="DDDDDD"/>
            <w:right w:val="none" w:sz="0" w:space="0" w:color="auto"/>
          </w:divBdr>
          <w:divsChild>
            <w:div w:id="1098060504">
              <w:marLeft w:val="0"/>
              <w:marRight w:val="0"/>
              <w:marTop w:val="0"/>
              <w:marBottom w:val="0"/>
              <w:divBdr>
                <w:top w:val="none" w:sz="0" w:space="0" w:color="auto"/>
                <w:left w:val="none" w:sz="0" w:space="0" w:color="auto"/>
                <w:bottom w:val="none" w:sz="0" w:space="0" w:color="auto"/>
                <w:right w:val="none" w:sz="0" w:space="0" w:color="auto"/>
              </w:divBdr>
            </w:div>
            <w:div w:id="1086925617">
              <w:marLeft w:val="300"/>
              <w:marRight w:val="0"/>
              <w:marTop w:val="0"/>
              <w:marBottom w:val="0"/>
              <w:divBdr>
                <w:top w:val="none" w:sz="0" w:space="0" w:color="auto"/>
                <w:left w:val="none" w:sz="0" w:space="0" w:color="auto"/>
                <w:bottom w:val="none" w:sz="0" w:space="0" w:color="auto"/>
                <w:right w:val="none" w:sz="0" w:space="0" w:color="auto"/>
              </w:divBdr>
              <w:divsChild>
                <w:div w:id="432212387">
                  <w:marLeft w:val="0"/>
                  <w:marRight w:val="0"/>
                  <w:marTop w:val="0"/>
                  <w:marBottom w:val="0"/>
                  <w:divBdr>
                    <w:top w:val="none" w:sz="0" w:space="0" w:color="auto"/>
                    <w:left w:val="none" w:sz="0" w:space="0" w:color="auto"/>
                    <w:bottom w:val="none" w:sz="0" w:space="0" w:color="auto"/>
                    <w:right w:val="none" w:sz="0" w:space="0" w:color="auto"/>
                  </w:divBdr>
                </w:div>
              </w:divsChild>
            </w:div>
            <w:div w:id="1877884498">
              <w:marLeft w:val="300"/>
              <w:marRight w:val="0"/>
              <w:marTop w:val="0"/>
              <w:marBottom w:val="0"/>
              <w:divBdr>
                <w:top w:val="none" w:sz="0" w:space="0" w:color="auto"/>
                <w:left w:val="none" w:sz="0" w:space="0" w:color="auto"/>
                <w:bottom w:val="none" w:sz="0" w:space="0" w:color="auto"/>
                <w:right w:val="none" w:sz="0" w:space="0" w:color="auto"/>
              </w:divBdr>
              <w:divsChild>
                <w:div w:id="9401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6198">
      <w:bodyDiv w:val="1"/>
      <w:marLeft w:val="0"/>
      <w:marRight w:val="0"/>
      <w:marTop w:val="0"/>
      <w:marBottom w:val="0"/>
      <w:divBdr>
        <w:top w:val="none" w:sz="0" w:space="0" w:color="auto"/>
        <w:left w:val="none" w:sz="0" w:space="0" w:color="auto"/>
        <w:bottom w:val="none" w:sz="0" w:space="0" w:color="auto"/>
        <w:right w:val="none" w:sz="0" w:space="0" w:color="auto"/>
      </w:divBdr>
      <w:divsChild>
        <w:div w:id="799616965">
          <w:marLeft w:val="0"/>
          <w:marRight w:val="0"/>
          <w:marTop w:val="0"/>
          <w:marBottom w:val="0"/>
          <w:divBdr>
            <w:top w:val="none" w:sz="0" w:space="0" w:color="auto"/>
            <w:left w:val="none" w:sz="0" w:space="0" w:color="auto"/>
            <w:bottom w:val="none" w:sz="0" w:space="0" w:color="auto"/>
            <w:right w:val="none" w:sz="0" w:space="0" w:color="auto"/>
          </w:divBdr>
        </w:div>
        <w:div w:id="1339578687">
          <w:marLeft w:val="0"/>
          <w:marRight w:val="0"/>
          <w:marTop w:val="0"/>
          <w:marBottom w:val="0"/>
          <w:divBdr>
            <w:top w:val="none" w:sz="0" w:space="0" w:color="auto"/>
            <w:left w:val="none" w:sz="0" w:space="0" w:color="auto"/>
            <w:bottom w:val="none" w:sz="0" w:space="0" w:color="auto"/>
            <w:right w:val="none" w:sz="0" w:space="0" w:color="auto"/>
          </w:divBdr>
        </w:div>
        <w:div w:id="1734812164">
          <w:marLeft w:val="0"/>
          <w:marRight w:val="0"/>
          <w:marTop w:val="0"/>
          <w:marBottom w:val="0"/>
          <w:divBdr>
            <w:top w:val="none" w:sz="0" w:space="0" w:color="auto"/>
            <w:left w:val="none" w:sz="0" w:space="0" w:color="auto"/>
            <w:bottom w:val="none" w:sz="0" w:space="0" w:color="auto"/>
            <w:right w:val="none" w:sz="0" w:space="0" w:color="auto"/>
          </w:divBdr>
        </w:div>
      </w:divsChild>
    </w:div>
    <w:div w:id="2010282765">
      <w:bodyDiv w:val="1"/>
      <w:marLeft w:val="0"/>
      <w:marRight w:val="0"/>
      <w:marTop w:val="0"/>
      <w:marBottom w:val="0"/>
      <w:divBdr>
        <w:top w:val="none" w:sz="0" w:space="0" w:color="auto"/>
        <w:left w:val="none" w:sz="0" w:space="0" w:color="auto"/>
        <w:bottom w:val="none" w:sz="0" w:space="0" w:color="auto"/>
        <w:right w:val="none" w:sz="0" w:space="0" w:color="auto"/>
      </w:divBdr>
    </w:div>
    <w:div w:id="204066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sikho.com/course/diploma-advanced-contract-drafting-negotiation-dispute-resolution" TargetMode="External"/><Relationship Id="rId18" Type="http://schemas.openxmlformats.org/officeDocument/2006/relationships/hyperlink" Target="https://www.learncbse.in/cbse-sample-papers-for-class-12-accountancy/" TargetMode="External"/><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hyperlink" Target="https://web.microsoftstream.com/video/4e62d32b-f8d8-4810-b16c-5b5281066dd5%5blink" TargetMode="External"/><Relationship Id="rId17" Type="http://schemas.openxmlformats.org/officeDocument/2006/relationships/hyperlink" Target="https://www.learncbse.in/ncert-solutions-2/" TargetMode="Externa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gif"/><Relationship Id="rId2" Type="http://schemas.openxmlformats.org/officeDocument/2006/relationships/numbering" Target="numbering.xml"/><Relationship Id="rId16" Type="http://schemas.openxmlformats.org/officeDocument/2006/relationships/hyperlink" Target="https://www.learncbse.in/author/sastry-cbse/" TargetMode="Externa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gi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gif"/><Relationship Id="rId10" Type="http://schemas.openxmlformats.org/officeDocument/2006/relationships/image" Target="media/image2.png"/><Relationship Id="rId19" Type="http://schemas.openxmlformats.org/officeDocument/2006/relationships/hyperlink" Target="https://www.learncbse.in/ncert-solutions-for-class-12-accountancy/" TargetMode="External"/><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D3FD-9E32-4C19-B2E0-224F1961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9661</Words>
  <Characters>55071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Signature</dc:creator>
  <cp:lastModifiedBy>Signature</cp:lastModifiedBy>
  <cp:revision>75</cp:revision>
  <dcterms:created xsi:type="dcterms:W3CDTF">2020-07-04T14:59:00Z</dcterms:created>
  <dcterms:modified xsi:type="dcterms:W3CDTF">2020-09-11T05:28:00Z</dcterms:modified>
</cp:coreProperties>
</file>